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66" w:rsidRDefault="00C01166" w:rsidP="00C01166">
      <w:pPr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Лекция №5</w:t>
      </w:r>
    </w:p>
    <w:p w:rsidR="0014284F" w:rsidRPr="00C01166" w:rsidRDefault="00C01166" w:rsidP="00C01166">
      <w:pPr>
        <w:ind w:firstLine="709"/>
        <w:jc w:val="both"/>
        <w:rPr>
          <w:b/>
          <w:bCs/>
          <w:iCs/>
        </w:rPr>
      </w:pPr>
      <w:r w:rsidRPr="00C01166">
        <w:rPr>
          <w:b/>
          <w:bCs/>
          <w:iCs/>
        </w:rPr>
        <w:t xml:space="preserve">Тема: </w:t>
      </w:r>
      <w:r w:rsidR="0014284F" w:rsidRPr="00C01166">
        <w:rPr>
          <w:b/>
          <w:bCs/>
          <w:iCs/>
        </w:rPr>
        <w:t>Основы культуры деловой переписки</w:t>
      </w:r>
    </w:p>
    <w:p w:rsidR="0014284F" w:rsidRDefault="0014284F" w:rsidP="00C01166">
      <w:pPr>
        <w:ind w:firstLine="709"/>
        <w:jc w:val="both"/>
      </w:pPr>
      <w:r>
        <w:t>Все деловые бумаги должны быть лаконичны, конкретны, продуманны и соответствовать установленным нормам.</w:t>
      </w:r>
    </w:p>
    <w:p w:rsidR="0014284F" w:rsidRDefault="0014284F" w:rsidP="00C01166">
      <w:pPr>
        <w:ind w:firstLine="709"/>
        <w:jc w:val="both"/>
        <w:rPr>
          <w:i/>
          <w:iCs/>
        </w:rPr>
      </w:pPr>
      <w:r>
        <w:rPr>
          <w:i/>
          <w:iCs/>
        </w:rPr>
        <w:t xml:space="preserve">Письмо не обладает качествами современной связи - немедленной скоростью доставки информации, </w:t>
      </w:r>
      <w:r>
        <w:rPr>
          <w:b/>
          <w:bCs/>
          <w:i/>
          <w:iCs/>
        </w:rPr>
        <w:t>но выигрывает как оформленный документ, который можно перечитать и хранить любое время</w:t>
      </w:r>
      <w:bookmarkStart w:id="0" w:name="_GoBack"/>
      <w:bookmarkEnd w:id="0"/>
      <w:r>
        <w:rPr>
          <w:i/>
          <w:iCs/>
        </w:rPr>
        <w:t>, а в сочетании с новейшими средствами передачи копии (факс и т. п.) превосходит все остальные виды деловой связи.</w:t>
      </w:r>
    </w:p>
    <w:p w:rsidR="0014284F" w:rsidRDefault="0014284F" w:rsidP="00C01166">
      <w:pPr>
        <w:ind w:firstLine="709"/>
        <w:jc w:val="both"/>
      </w:pPr>
    </w:p>
    <w:p w:rsidR="0014284F" w:rsidRDefault="0014284F" w:rsidP="00C01166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Основные правила переписки сводятся к следующему.</w:t>
      </w:r>
    </w:p>
    <w:p w:rsidR="0014284F" w:rsidRDefault="0014284F" w:rsidP="00C01166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>
        <w:t>Тон письма обязан быть корректным. В тексте письма не должно быть неточностей, сокращений, намеков, двусмысленности. Текст необходимо располагать аккуратно, с полями, только на одной стороне листа; бумага должна быть только белого цвета и стандартного размера.</w:t>
      </w:r>
    </w:p>
    <w:p w:rsidR="0014284F" w:rsidRDefault="0014284F" w:rsidP="00C01166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>
        <w:t>Все подписи должны быть подлинными и от руки. Копии (в том числе и факс) не имеют юридической силы и, если это необходимо, должны быть заверены подписью от руки и печатью.</w:t>
      </w:r>
    </w:p>
    <w:p w:rsidR="0014284F" w:rsidRDefault="0014284F" w:rsidP="00C01166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>
        <w:t>Желательно адресату направлять письмо на его родном языке или дать резюме на этом языке. Недопустимо ради амбиций направлять письмо на языке малораспространенном и, возможно, неизвестном адресату.</w:t>
      </w:r>
    </w:p>
    <w:p w:rsidR="0014284F" w:rsidRDefault="0014284F" w:rsidP="00C01166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>
        <w:t>Если Вы должны отвечать на письмо, то неделя - это максимальный срок.</w:t>
      </w:r>
    </w:p>
    <w:p w:rsidR="0014284F" w:rsidRDefault="0014284F" w:rsidP="00C01166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jc w:val="both"/>
      </w:pPr>
      <w:r>
        <w:t>Адрес обязательно пишется на языке и по правилам страны получателя. Так, большинство стран используют следующую последовательность строк в адресе:</w:t>
      </w:r>
    </w:p>
    <w:p w:rsidR="0014284F" w:rsidRDefault="0014284F" w:rsidP="00C01166">
      <w:pPr>
        <w:numPr>
          <w:ilvl w:val="1"/>
          <w:numId w:val="1"/>
        </w:numPr>
        <w:jc w:val="both"/>
      </w:pPr>
      <w:r>
        <w:t>фамилия</w:t>
      </w:r>
    </w:p>
    <w:p w:rsidR="0014284F" w:rsidRDefault="0014284F" w:rsidP="00C01166">
      <w:pPr>
        <w:numPr>
          <w:ilvl w:val="1"/>
          <w:numId w:val="1"/>
        </w:numPr>
        <w:jc w:val="both"/>
      </w:pPr>
      <w:r>
        <w:t>учреждение (организация)</w:t>
      </w:r>
    </w:p>
    <w:p w:rsidR="0014284F" w:rsidRDefault="0014284F" w:rsidP="00C01166">
      <w:pPr>
        <w:numPr>
          <w:ilvl w:val="1"/>
          <w:numId w:val="1"/>
        </w:numPr>
        <w:jc w:val="both"/>
      </w:pPr>
      <w:r>
        <w:t>улица, номер дома</w:t>
      </w:r>
    </w:p>
    <w:p w:rsidR="0014284F" w:rsidRDefault="0014284F" w:rsidP="00C01166">
      <w:pPr>
        <w:numPr>
          <w:ilvl w:val="1"/>
          <w:numId w:val="1"/>
        </w:numPr>
        <w:jc w:val="both"/>
      </w:pPr>
      <w:r>
        <w:t>город, индекс</w:t>
      </w:r>
    </w:p>
    <w:p w:rsidR="0014284F" w:rsidRDefault="0014284F" w:rsidP="00C01166">
      <w:pPr>
        <w:numPr>
          <w:ilvl w:val="1"/>
          <w:numId w:val="1"/>
        </w:numPr>
        <w:jc w:val="both"/>
      </w:pPr>
      <w:r>
        <w:t>страна</w:t>
      </w:r>
    </w:p>
    <w:p w:rsidR="0014284F" w:rsidRDefault="0014284F" w:rsidP="00C01166">
      <w:pPr>
        <w:pStyle w:val="a3"/>
        <w:jc w:val="both"/>
      </w:pPr>
      <w:r>
        <w:t xml:space="preserve">8. Цветные, украшенные различным образом </w:t>
      </w:r>
      <w:proofErr w:type="gramStart"/>
      <w:r>
        <w:t>бланки и открытки</w:t>
      </w:r>
      <w:proofErr w:type="gramEnd"/>
      <w:r>
        <w:t xml:space="preserve"> используются как приглашения или для поздравления.</w:t>
      </w:r>
    </w:p>
    <w:p w:rsidR="0014284F" w:rsidRDefault="0014284F" w:rsidP="00C01166">
      <w:pPr>
        <w:ind w:firstLine="709"/>
        <w:jc w:val="both"/>
      </w:pPr>
      <w:r>
        <w:t xml:space="preserve">9. Вся официальная переписка ведется на бланках организации имеющих угловое (слева) или продольное (сверху) расположение реквизитов, называемых "штамп". </w:t>
      </w:r>
    </w:p>
    <w:p w:rsidR="0014284F" w:rsidRDefault="0014284F" w:rsidP="00C01166">
      <w:pPr>
        <w:pStyle w:val="2"/>
        <w:numPr>
          <w:ilvl w:val="0"/>
          <w:numId w:val="2"/>
        </w:numPr>
        <w:tabs>
          <w:tab w:val="clear" w:pos="1429"/>
          <w:tab w:val="num" w:pos="1080"/>
        </w:tabs>
        <w:ind w:left="1080" w:hanging="371"/>
        <w:jc w:val="both"/>
      </w:pPr>
      <w:r>
        <w:t>Штамп включает в себя полное и сокращенное название организации, полный почтовый и телеграфный адреса, телефон, телетайп, факс.</w:t>
      </w:r>
    </w:p>
    <w:p w:rsidR="0014284F" w:rsidRDefault="0014284F" w:rsidP="00C01166">
      <w:pPr>
        <w:numPr>
          <w:ilvl w:val="0"/>
          <w:numId w:val="2"/>
        </w:numPr>
        <w:tabs>
          <w:tab w:val="clear" w:pos="1429"/>
          <w:tab w:val="num" w:pos="1080"/>
        </w:tabs>
        <w:ind w:left="1080" w:hanging="371"/>
        <w:jc w:val="both"/>
        <w:rPr>
          <w:i/>
          <w:iCs/>
        </w:rPr>
      </w:pPr>
      <w:r>
        <w:rPr>
          <w:i/>
          <w:iCs/>
        </w:rPr>
        <w:t>Ниже даются две строчки для указания даты и регистрационного (исходящего) номера письма и номера и даты документа, ответом на который является данное письмо.</w:t>
      </w:r>
    </w:p>
    <w:p w:rsidR="0014284F" w:rsidRDefault="0014284F" w:rsidP="00C01166">
      <w:pPr>
        <w:numPr>
          <w:ilvl w:val="0"/>
          <w:numId w:val="2"/>
        </w:numPr>
        <w:tabs>
          <w:tab w:val="clear" w:pos="1429"/>
          <w:tab w:val="num" w:pos="1080"/>
        </w:tabs>
        <w:ind w:left="1080" w:hanging="371"/>
        <w:jc w:val="both"/>
      </w:pPr>
      <w:r>
        <w:rPr>
          <w:i/>
          <w:iCs/>
        </w:rPr>
        <w:t>Если бланк относится к государственному учреждению, то на бланке выше названия указывается полное наименование министерства (ведомства).</w:t>
      </w:r>
    </w:p>
    <w:p w:rsidR="0014284F" w:rsidRDefault="0014284F" w:rsidP="00C01166">
      <w:pPr>
        <w:pStyle w:val="a3"/>
        <w:jc w:val="both"/>
      </w:pPr>
      <w:r>
        <w:t>10. Адрес на письме указывается справа. Сначала с указанием должности и званий в дательном падеже пишется адресат, а под ним черта, под которой полный адрес.</w:t>
      </w:r>
    </w:p>
    <w:p w:rsidR="0014284F" w:rsidRDefault="0014284F" w:rsidP="00C01166">
      <w:pPr>
        <w:ind w:firstLine="709"/>
        <w:jc w:val="both"/>
      </w:pPr>
      <w:r>
        <w:t>11. Слева внизу под текстом письма, ниже подписи руководителя указывается фамилия и телефон конкретного исполнителя по тексту письма.</w:t>
      </w:r>
    </w:p>
    <w:p w:rsidR="0014284F" w:rsidRDefault="0014284F" w:rsidP="00C01166">
      <w:pPr>
        <w:ind w:firstLine="709"/>
        <w:jc w:val="both"/>
      </w:pPr>
      <w:r>
        <w:t>12. Современный уровень делопроизводства требует исключительно машинописного текста, от руки возможен короткий текст или приписка на поздравительном бланке.</w:t>
      </w:r>
    </w:p>
    <w:p w:rsidR="0014284F" w:rsidRDefault="0014284F" w:rsidP="00C01166">
      <w:pPr>
        <w:ind w:firstLine="709"/>
        <w:jc w:val="both"/>
      </w:pPr>
      <w:r>
        <w:t>13. Текст письма необходимо уместить на одной странице. Исключение возможно лишь в крайнем случае. Все разъяснения, дополнения и справочный материал, списки и т.п. даются в качестве приложения. В этих случаях в тексте письма ниже подписи, как правило, справа дается строка: "Приложение на ... страницах".</w:t>
      </w:r>
    </w:p>
    <w:p w:rsidR="0014284F" w:rsidRDefault="0014284F" w:rsidP="00C01166">
      <w:pPr>
        <w:ind w:firstLine="709"/>
        <w:jc w:val="both"/>
      </w:pPr>
    </w:p>
    <w:p w:rsidR="0014284F" w:rsidRDefault="0014284F" w:rsidP="00C01166">
      <w:pPr>
        <w:pStyle w:val="3"/>
        <w:jc w:val="both"/>
      </w:pPr>
      <w:r>
        <w:t>Собственно письмо состоит из пяти частей:</w:t>
      </w:r>
    </w:p>
    <w:p w:rsidR="0014284F" w:rsidRDefault="0014284F" w:rsidP="00C01166">
      <w:pPr>
        <w:ind w:firstLine="709"/>
        <w:jc w:val="both"/>
      </w:pPr>
      <w:r>
        <w:lastRenderedPageBreak/>
        <w:t>- обращение (в определенных случаях не обязательно);</w:t>
      </w:r>
    </w:p>
    <w:p w:rsidR="0014284F" w:rsidRDefault="0014284F" w:rsidP="00C01166">
      <w:pPr>
        <w:ind w:firstLine="709"/>
        <w:jc w:val="both"/>
      </w:pPr>
      <w:r>
        <w:t>- вступительной части из одной-двух фраз, в которой адресату напоминают, о чем идет речь, или ссылаются на прежнюю переписку;</w:t>
      </w:r>
    </w:p>
    <w:p w:rsidR="0014284F" w:rsidRDefault="0014284F" w:rsidP="00C01166">
      <w:pPr>
        <w:ind w:firstLine="709"/>
        <w:jc w:val="both"/>
      </w:pPr>
      <w:r>
        <w:t>- основной, содержательной части, в которой сообщается отношение к предмету обсуждения;</w:t>
      </w:r>
    </w:p>
    <w:p w:rsidR="0014284F" w:rsidRDefault="0014284F" w:rsidP="00C01166">
      <w:pPr>
        <w:ind w:firstLine="709"/>
        <w:jc w:val="both"/>
      </w:pPr>
      <w:r>
        <w:t>- заключительной, в которой кратко сообщается решение или конкретное предложение;</w:t>
      </w:r>
    </w:p>
    <w:p w:rsidR="0014284F" w:rsidRDefault="0014284F" w:rsidP="00C01166">
      <w:pPr>
        <w:ind w:firstLine="709"/>
        <w:jc w:val="both"/>
      </w:pPr>
      <w:r>
        <w:t>- подписи.</w:t>
      </w:r>
    </w:p>
    <w:p w:rsidR="0014284F" w:rsidRDefault="0014284F" w:rsidP="00C01166">
      <w:pPr>
        <w:ind w:firstLine="709"/>
        <w:jc w:val="both"/>
      </w:pPr>
    </w:p>
    <w:p w:rsidR="0014284F" w:rsidRDefault="0014284F" w:rsidP="00C01166">
      <w:pPr>
        <w:pStyle w:val="2"/>
        <w:jc w:val="both"/>
      </w:pPr>
      <w:r>
        <w:t>В переписке могут быть использованы особые формы писем.</w:t>
      </w:r>
    </w:p>
    <w:p w:rsidR="0014284F" w:rsidRDefault="0014284F" w:rsidP="00C01166">
      <w:pPr>
        <w:numPr>
          <w:ilvl w:val="0"/>
          <w:numId w:val="3"/>
        </w:numPr>
        <w:tabs>
          <w:tab w:val="clear" w:pos="1429"/>
          <w:tab w:val="left" w:pos="720"/>
          <w:tab w:val="num" w:pos="1620"/>
        </w:tabs>
        <w:ind w:left="720"/>
        <w:jc w:val="both"/>
      </w:pPr>
      <w:r>
        <w:t>Благодарственное письмо посылается в случае невозможности выразить благодарность лично в краткой форме за конкретное действие.</w:t>
      </w:r>
    </w:p>
    <w:p w:rsidR="0014284F" w:rsidRDefault="0014284F" w:rsidP="00C01166">
      <w:pPr>
        <w:numPr>
          <w:ilvl w:val="0"/>
          <w:numId w:val="3"/>
        </w:numPr>
        <w:tabs>
          <w:tab w:val="clear" w:pos="1429"/>
          <w:tab w:val="left" w:pos="720"/>
          <w:tab w:val="num" w:pos="1620"/>
        </w:tabs>
        <w:ind w:left="720"/>
        <w:jc w:val="both"/>
      </w:pPr>
      <w:r>
        <w:t xml:space="preserve">Поздравительное письмо может быть кратким и официальным, а может быть свободным по форме и пространным по содержанию. </w:t>
      </w:r>
    </w:p>
    <w:p w:rsidR="0014284F" w:rsidRDefault="0014284F" w:rsidP="00C01166">
      <w:pPr>
        <w:numPr>
          <w:ilvl w:val="0"/>
          <w:numId w:val="3"/>
        </w:numPr>
        <w:tabs>
          <w:tab w:val="clear" w:pos="1429"/>
          <w:tab w:val="left" w:pos="720"/>
          <w:tab w:val="num" w:pos="1620"/>
        </w:tabs>
        <w:ind w:left="720"/>
        <w:jc w:val="both"/>
      </w:pPr>
      <w:r>
        <w:t xml:space="preserve">Соболезнование должно быть кратким, в сердечных выражениях, но без банальностей и содержать фразу утешения. </w:t>
      </w:r>
    </w:p>
    <w:p w:rsidR="0014284F" w:rsidRDefault="0014284F" w:rsidP="00C01166">
      <w:pPr>
        <w:numPr>
          <w:ilvl w:val="0"/>
          <w:numId w:val="3"/>
        </w:numPr>
        <w:tabs>
          <w:tab w:val="clear" w:pos="1429"/>
          <w:tab w:val="left" w:pos="720"/>
          <w:tab w:val="num" w:pos="1620"/>
        </w:tabs>
        <w:ind w:left="720"/>
        <w:jc w:val="both"/>
      </w:pPr>
      <w:r>
        <w:t>Извинения лучше принести лично, но в ряде случаев целесообразнее их сделать письменно, чем не делать вообще. Такое письмо не должно быть ни формальным, ни самоуничижительным.</w:t>
      </w:r>
    </w:p>
    <w:p w:rsidR="0014284F" w:rsidRDefault="0014284F" w:rsidP="00C01166">
      <w:pPr>
        <w:numPr>
          <w:ilvl w:val="0"/>
          <w:numId w:val="3"/>
        </w:numPr>
        <w:tabs>
          <w:tab w:val="clear" w:pos="1429"/>
          <w:tab w:val="left" w:pos="720"/>
          <w:tab w:val="num" w:pos="1620"/>
        </w:tabs>
        <w:ind w:left="720"/>
        <w:jc w:val="both"/>
      </w:pPr>
      <w:r>
        <w:t xml:space="preserve">Гарантийное письмо </w:t>
      </w:r>
      <w:proofErr w:type="gramStart"/>
      <w:r>
        <w:t>Оно</w:t>
      </w:r>
      <w:proofErr w:type="gramEnd"/>
      <w:r>
        <w:t xml:space="preserve"> направляется как обязательство оплаты за покупку, услуги и т.д. и состоит из заголовка, содержательной части, в которой указывается конкретно и точно вид операции, которую предстоит оплатить, и заканчивается </w:t>
      </w:r>
      <w:proofErr w:type="spellStart"/>
      <w:r>
        <w:t>фразой:"Оплату</w:t>
      </w:r>
      <w:proofErr w:type="spellEnd"/>
      <w:r>
        <w:t xml:space="preserve"> гарантируем. Наш расчетный счет: (указываются полные бухгалтерские реквизиты)." Это письмо обязательно имеет две подписи: руководителя и главного бухгалтера.</w:t>
      </w:r>
    </w:p>
    <w:p w:rsidR="0014284F" w:rsidRDefault="0014284F" w:rsidP="00C01166">
      <w:pPr>
        <w:tabs>
          <w:tab w:val="left" w:pos="720"/>
        </w:tabs>
        <w:ind w:left="360"/>
        <w:jc w:val="both"/>
      </w:pPr>
    </w:p>
    <w:p w:rsidR="0014284F" w:rsidRDefault="0014284F" w:rsidP="00C01166">
      <w:pPr>
        <w:tabs>
          <w:tab w:val="left" w:pos="720"/>
        </w:tabs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Деловые служебные документы:</w:t>
      </w:r>
    </w:p>
    <w:p w:rsidR="0014284F" w:rsidRDefault="0014284F" w:rsidP="00C01166">
      <w:pPr>
        <w:pStyle w:val="2"/>
        <w:jc w:val="both"/>
      </w:pPr>
      <w:r>
        <w:rPr>
          <w:b/>
          <w:bCs/>
        </w:rPr>
        <w:t>Заявление</w:t>
      </w:r>
      <w:r>
        <w:t xml:space="preserve"> пишется на обычном белом листе. В правом верхнем углу указывается адресат и заявитель (если в свою организацию, то с указанием должности и подразделения, а если в государственную структуру, то с указанием домашнего адреса или места работы).</w:t>
      </w:r>
    </w:p>
    <w:p w:rsidR="0014284F" w:rsidRDefault="0014284F" w:rsidP="00C01166">
      <w:pPr>
        <w:ind w:firstLine="709"/>
        <w:jc w:val="both"/>
        <w:rPr>
          <w:i/>
          <w:iCs/>
        </w:rPr>
      </w:pPr>
      <w:r>
        <w:rPr>
          <w:i/>
          <w:iCs/>
        </w:rPr>
        <w:t>В заявлении указывается конкретная просьба и обоснование этой просьбы. Заявление подписывается заявителем с указанием даты, как правило слева под текстом, справа - подпись.</w:t>
      </w:r>
    </w:p>
    <w:p w:rsidR="0014284F" w:rsidRDefault="0014284F" w:rsidP="00C01166">
      <w:pPr>
        <w:ind w:firstLine="709"/>
        <w:jc w:val="both"/>
      </w:pPr>
    </w:p>
    <w:p w:rsidR="0014284F" w:rsidRDefault="0014284F" w:rsidP="00C01166">
      <w:pPr>
        <w:pStyle w:val="a3"/>
        <w:jc w:val="both"/>
        <w:rPr>
          <w:i/>
          <w:iCs/>
        </w:rPr>
      </w:pPr>
      <w:r>
        <w:rPr>
          <w:b/>
          <w:bCs/>
          <w:i/>
          <w:iCs/>
        </w:rPr>
        <w:t>Протокол -</w:t>
      </w:r>
      <w:r>
        <w:rPr>
          <w:i/>
          <w:iCs/>
        </w:rPr>
        <w:t xml:space="preserve"> это стенографический или иной отчет о проведенном мероприятии.</w:t>
      </w:r>
    </w:p>
    <w:p w:rsidR="0014284F" w:rsidRDefault="0014284F" w:rsidP="00C01166">
      <w:pPr>
        <w:ind w:firstLine="709"/>
        <w:jc w:val="both"/>
      </w:pPr>
      <w:r>
        <w:rPr>
          <w:i/>
          <w:iCs/>
        </w:rPr>
        <w:t>Протоколом называют также документ, в котором фиксируют факт, содержание и итоги переговоров. Он содержит полное название и состав делегаций, изложение существа переговоров, позиций сторон и принятые решения. Протокол подписывают руководители делегаций.</w:t>
      </w:r>
    </w:p>
    <w:p w:rsidR="0014284F" w:rsidRDefault="0014284F" w:rsidP="00C01166">
      <w:pPr>
        <w:ind w:firstLine="709"/>
        <w:jc w:val="both"/>
        <w:rPr>
          <w:i/>
          <w:iCs/>
        </w:rPr>
      </w:pPr>
    </w:p>
    <w:p w:rsidR="0014284F" w:rsidRDefault="0014284F" w:rsidP="00C01166">
      <w:pPr>
        <w:ind w:firstLine="709"/>
        <w:jc w:val="both"/>
        <w:rPr>
          <w:i/>
          <w:iCs/>
        </w:rPr>
      </w:pPr>
      <w:r>
        <w:rPr>
          <w:b/>
          <w:bCs/>
          <w:i/>
          <w:iCs/>
        </w:rPr>
        <w:t>Служебная (докладная) записка</w:t>
      </w:r>
      <w:r>
        <w:rPr>
          <w:i/>
          <w:iCs/>
        </w:rPr>
        <w:t xml:space="preserve"> - это письменная форма изложения мнения, просьбы, предложения подчиненного начальнику или нижестоящего руководителя от своего имени или имени возглавляемого им подразделения вышестоящему.</w:t>
      </w:r>
    </w:p>
    <w:p w:rsidR="0014284F" w:rsidRDefault="0014284F" w:rsidP="00C01166">
      <w:pPr>
        <w:pStyle w:val="a3"/>
        <w:jc w:val="both"/>
      </w:pPr>
      <w:r>
        <w:rPr>
          <w:i/>
          <w:iCs/>
        </w:rPr>
        <w:t>В правом верхнем углу пишется должность и фамилия адресата, далее заголовок "Служебная (докладная) записка", основной текст и подпись с указанием должности и даты.</w:t>
      </w:r>
    </w:p>
    <w:p w:rsidR="0014284F" w:rsidRDefault="0014284F" w:rsidP="00C01166">
      <w:pPr>
        <w:ind w:firstLine="709"/>
        <w:jc w:val="both"/>
      </w:pPr>
    </w:p>
    <w:p w:rsidR="0014284F" w:rsidRDefault="0014284F" w:rsidP="00C01166">
      <w:pPr>
        <w:ind w:firstLine="709"/>
        <w:jc w:val="both"/>
        <w:rPr>
          <w:i/>
          <w:iCs/>
        </w:rPr>
      </w:pPr>
      <w:r>
        <w:rPr>
          <w:b/>
          <w:bCs/>
          <w:i/>
          <w:iCs/>
        </w:rPr>
        <w:t>Приказ</w:t>
      </w:r>
      <w:r>
        <w:rPr>
          <w:i/>
          <w:iCs/>
        </w:rPr>
        <w:t xml:space="preserve"> - правовой акт и юридический документ, письменно (печатно) издаваемый руководителем учреждения (организации, фирмы, предприятия) на основе единоначалия и оформляющий распоряжения руководителя, кадровые вопросы и другие решения.</w:t>
      </w:r>
    </w:p>
    <w:p w:rsidR="0014284F" w:rsidRDefault="0014284F" w:rsidP="00C01166">
      <w:pPr>
        <w:ind w:firstLine="709"/>
        <w:jc w:val="both"/>
        <w:rPr>
          <w:i/>
          <w:iCs/>
        </w:rPr>
      </w:pPr>
      <w:r>
        <w:rPr>
          <w:i/>
          <w:iCs/>
        </w:rPr>
        <w:lastRenderedPageBreak/>
        <w:t>Приказ выпускается на специальном бланке, имеющем штамп организации, дату регистрации и порядковый номер. Первый экземпляр приказа подшивается в дело, а второй вывешивается на доске приказов. Копии приказов направляются во все подразделения или только лицам (подразделениям), в нем указанным и имеющим к нему отношение.</w:t>
      </w:r>
    </w:p>
    <w:p w:rsidR="00C12444" w:rsidRDefault="00C12444" w:rsidP="00C01166">
      <w:pPr>
        <w:jc w:val="both"/>
      </w:pPr>
    </w:p>
    <w:sectPr w:rsidR="00C1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454D"/>
    <w:multiLevelType w:val="hybridMultilevel"/>
    <w:tmpl w:val="C3307B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5BF10270"/>
    <w:multiLevelType w:val="hybridMultilevel"/>
    <w:tmpl w:val="50509F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805A90"/>
    <w:multiLevelType w:val="hybridMultilevel"/>
    <w:tmpl w:val="3E0EE9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F1"/>
    <w:rsid w:val="0014284F"/>
    <w:rsid w:val="00C01166"/>
    <w:rsid w:val="00C12444"/>
    <w:rsid w:val="00D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485CA-D9B7-44D7-923B-F0DF8C68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4F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4284F"/>
    <w:pPr>
      <w:ind w:firstLine="709"/>
    </w:pPr>
  </w:style>
  <w:style w:type="character" w:customStyle="1" w:styleId="a4">
    <w:name w:val="Основной текст с отступом Знак"/>
    <w:basedOn w:val="a0"/>
    <w:link w:val="a3"/>
    <w:semiHidden/>
    <w:rsid w:val="0014284F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14284F"/>
    <w:pPr>
      <w:ind w:firstLine="709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semiHidden/>
    <w:rsid w:val="0014284F"/>
    <w:rPr>
      <w:rFonts w:eastAsia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14284F"/>
    <w:pPr>
      <w:ind w:firstLine="709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semiHidden/>
    <w:rsid w:val="0014284F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891</Words>
  <Characters>5085</Characters>
  <Application>Microsoft Office Word</Application>
  <DocSecurity>0</DocSecurity>
  <Lines>42</Lines>
  <Paragraphs>11</Paragraphs>
  <ScaleCrop>false</ScaleCrop>
  <Company>Hewlett-Packard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Админ</cp:lastModifiedBy>
  <cp:revision>4</cp:revision>
  <dcterms:created xsi:type="dcterms:W3CDTF">2019-04-14T20:36:00Z</dcterms:created>
  <dcterms:modified xsi:type="dcterms:W3CDTF">2019-09-04T09:06:00Z</dcterms:modified>
</cp:coreProperties>
</file>