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98" w:type="dxa"/>
        <w:tblLook w:val="04A0" w:firstRow="1" w:lastRow="0" w:firstColumn="1" w:lastColumn="0" w:noHBand="0" w:noVBand="1"/>
      </w:tblPr>
      <w:tblGrid>
        <w:gridCol w:w="387"/>
        <w:gridCol w:w="2182"/>
        <w:gridCol w:w="925"/>
        <w:gridCol w:w="270"/>
        <w:gridCol w:w="270"/>
        <w:gridCol w:w="265"/>
        <w:gridCol w:w="265"/>
        <w:gridCol w:w="265"/>
        <w:gridCol w:w="265"/>
        <w:gridCol w:w="265"/>
        <w:gridCol w:w="265"/>
        <w:gridCol w:w="265"/>
        <w:gridCol w:w="271"/>
        <w:gridCol w:w="265"/>
        <w:gridCol w:w="265"/>
        <w:gridCol w:w="265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7C3CAF" w:rsidRPr="007C3CAF" w:rsidTr="007C3CAF">
        <w:trPr>
          <w:gridAfter w:val="1"/>
          <w:wAfter w:w="262" w:type="dxa"/>
          <w:trHeight w:val="48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30"/>
                <w:szCs w:val="30"/>
                <w:lang w:eastAsia="ru-RU"/>
              </w:rPr>
            </w:pPr>
            <w:r w:rsidRPr="007C3CAF">
              <w:rPr>
                <w:rFonts w:ascii="Arial" w:eastAsia="Times New Roman" w:hAnsi="Arial" w:cs="Arial"/>
                <w:i/>
                <w:iCs/>
                <w:color w:val="000000"/>
                <w:sz w:val="30"/>
                <w:szCs w:val="30"/>
                <w:lang w:eastAsia="ru-RU"/>
              </w:rPr>
              <w:t>Утверждаю</w:t>
            </w:r>
          </w:p>
        </w:tc>
      </w:tr>
      <w:tr w:rsidR="007C3CAF" w:rsidRPr="007C3CAF" w:rsidTr="007C3CAF">
        <w:trPr>
          <w:gridAfter w:val="1"/>
          <w:wAfter w:w="262" w:type="dxa"/>
          <w:trHeight w:val="525"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Зам. главного врача по СМП СПб ГБУ НИИ СП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директор</w:t>
            </w:r>
          </w:p>
        </w:tc>
      </w:tr>
      <w:tr w:rsidR="007C3CAF" w:rsidRPr="007C3CAF" w:rsidTr="007C3CAF">
        <w:trPr>
          <w:gridAfter w:val="1"/>
          <w:wAfter w:w="262" w:type="dxa"/>
          <w:trHeight w:val="7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CAF" w:rsidRPr="007C3CAF" w:rsidTr="007C3CAF">
        <w:trPr>
          <w:gridAfter w:val="1"/>
          <w:wAfter w:w="262" w:type="dxa"/>
          <w:trHeight w:val="525"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им. И.И. Джанелидзе </w:t>
            </w:r>
          </w:p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Е.А. Лаврова</w:t>
            </w:r>
          </w:p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___________28.08.2017г.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Баженова О.П.</w:t>
            </w:r>
          </w:p>
        </w:tc>
      </w:tr>
      <w:tr w:rsidR="007C3CAF" w:rsidRPr="007C3CAF" w:rsidTr="007C3CAF">
        <w:trPr>
          <w:gridAfter w:val="1"/>
          <w:wAfter w:w="262" w:type="dxa"/>
          <w:trHeight w:val="465"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gridAfter w:val="1"/>
          <w:wAfter w:w="262" w:type="dxa"/>
          <w:trHeight w:val="16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30.08.2017</w:t>
            </w:r>
          </w:p>
        </w:tc>
      </w:tr>
      <w:tr w:rsidR="007C3CAF" w:rsidRPr="007C3CAF" w:rsidTr="007C3CAF">
        <w:trPr>
          <w:gridAfter w:val="1"/>
          <w:wAfter w:w="262" w:type="dxa"/>
          <w:trHeight w:val="16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7C3CAF" w:rsidRPr="007C3CAF" w:rsidTr="007C3CAF">
        <w:trPr>
          <w:gridAfter w:val="1"/>
          <w:wAfter w:w="262" w:type="dxa"/>
          <w:trHeight w:val="16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CAF" w:rsidRPr="007C3CAF" w:rsidTr="007C3CAF">
        <w:trPr>
          <w:trHeight w:val="765"/>
        </w:trPr>
        <w:tc>
          <w:tcPr>
            <w:tcW w:w="15398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  <w:r w:rsidRPr="007C3CAF"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  <w:t>УЧЕБНЫЙ ПЛАН</w:t>
            </w:r>
          </w:p>
        </w:tc>
      </w:tr>
      <w:tr w:rsidR="007C3CAF" w:rsidRPr="007C3CAF" w:rsidTr="007C3CAF">
        <w:trPr>
          <w:trHeight w:val="270"/>
        </w:trPr>
        <w:tc>
          <w:tcPr>
            <w:tcW w:w="15398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программы подготовки специалистов среднего звена</w:t>
            </w:r>
          </w:p>
        </w:tc>
      </w:tr>
      <w:tr w:rsidR="007C3CAF" w:rsidRPr="007C3CAF" w:rsidTr="007C3CAF">
        <w:trPr>
          <w:trHeight w:val="615"/>
        </w:trPr>
        <w:tc>
          <w:tcPr>
            <w:tcW w:w="15398" w:type="dxa"/>
            <w:gridSpan w:val="4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Санкт- Петербургское государственное бюджетное профессиональное образовательное учреждение "Медицинский техникум №2"</w:t>
            </w:r>
          </w:p>
        </w:tc>
      </w:tr>
      <w:tr w:rsidR="007C3CAF" w:rsidRPr="007C3CAF" w:rsidTr="007C3CAF">
        <w:trPr>
          <w:trHeight w:val="375"/>
        </w:trPr>
        <w:tc>
          <w:tcPr>
            <w:tcW w:w="15398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наименование образовательного учреждения (организации)</w:t>
            </w:r>
          </w:p>
        </w:tc>
      </w:tr>
      <w:tr w:rsidR="007C3CAF" w:rsidRPr="007C3CAF" w:rsidTr="007C3CAF">
        <w:trPr>
          <w:trHeight w:val="525"/>
        </w:trPr>
        <w:tc>
          <w:tcPr>
            <w:tcW w:w="15398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 специальности среднего профессионального образования</w:t>
            </w:r>
          </w:p>
        </w:tc>
      </w:tr>
      <w:tr w:rsidR="007C3CAF" w:rsidRPr="007C3CAF" w:rsidTr="007C3CAF">
        <w:trPr>
          <w:trHeight w:val="345"/>
        </w:trPr>
        <w:tc>
          <w:tcPr>
            <w:tcW w:w="41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0B27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34020</w:t>
            </w:r>
            <w:r w:rsidR="000B27B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14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Медицинский массаж (для обучения лиц с ограниченными возможностями здоровья по зрению)</w:t>
            </w:r>
          </w:p>
        </w:tc>
      </w:tr>
      <w:tr w:rsidR="007C3CAF" w:rsidRPr="007C3CAF" w:rsidTr="007C3CAF">
        <w:trPr>
          <w:trHeight w:val="390"/>
        </w:trPr>
        <w:tc>
          <w:tcPr>
            <w:tcW w:w="4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1075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наименование специальности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trHeight w:val="390"/>
        </w:trPr>
        <w:tc>
          <w:tcPr>
            <w:tcW w:w="64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 программе базовой подготовки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trHeight w:val="360"/>
        </w:trPr>
        <w:tc>
          <w:tcPr>
            <w:tcW w:w="3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11543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среднее общее образование</w:t>
            </w:r>
          </w:p>
        </w:tc>
      </w:tr>
      <w:tr w:rsidR="001E5865" w:rsidRPr="007C3CAF" w:rsidTr="007C3CAF">
        <w:trPr>
          <w:gridAfter w:val="1"/>
          <w:wAfter w:w="262" w:type="dxa"/>
          <w:trHeight w:val="27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trHeight w:val="300"/>
        </w:trPr>
        <w:tc>
          <w:tcPr>
            <w:tcW w:w="4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квалификация:</w:t>
            </w:r>
          </w:p>
        </w:tc>
        <w:tc>
          <w:tcPr>
            <w:tcW w:w="11014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медицинская сестра/медицинский брат</w:t>
            </w:r>
          </w:p>
        </w:tc>
      </w:tr>
      <w:tr w:rsidR="001E5865" w:rsidRPr="007C3CAF" w:rsidTr="007C3CAF">
        <w:trPr>
          <w:gridAfter w:val="1"/>
          <w:wAfter w:w="262" w:type="dxa"/>
          <w:trHeight w:val="27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trHeight w:val="345"/>
        </w:trPr>
        <w:tc>
          <w:tcPr>
            <w:tcW w:w="43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21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Очн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ая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Срок получения СПО по ППССЗ:</w:t>
            </w:r>
          </w:p>
        </w:tc>
        <w:tc>
          <w:tcPr>
            <w:tcW w:w="13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2 г 10м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 начала подготовки по УП</w:t>
            </w:r>
          </w:p>
        </w:tc>
        <w:tc>
          <w:tcPr>
            <w:tcW w:w="10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2017</w:t>
            </w:r>
          </w:p>
        </w:tc>
      </w:tr>
      <w:tr w:rsidR="001E5865" w:rsidRPr="007C3CAF" w:rsidTr="007C3CAF">
        <w:trPr>
          <w:gridAfter w:val="1"/>
          <w:wAfter w:w="262" w:type="dxa"/>
          <w:trHeight w:val="27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3CAF" w:rsidRPr="007C3CAF" w:rsidTr="007C3CAF">
        <w:trPr>
          <w:trHeight w:val="375"/>
        </w:trPr>
        <w:tc>
          <w:tcPr>
            <w:tcW w:w="805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профиль получаемого профессионального образования</w:t>
            </w:r>
          </w:p>
        </w:tc>
        <w:tc>
          <w:tcPr>
            <w:tcW w:w="734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7C3CAF" w:rsidRPr="007C3CAF" w:rsidTr="007C3CAF">
        <w:trPr>
          <w:gridAfter w:val="1"/>
          <w:wAfter w:w="262" w:type="dxa"/>
          <w:trHeight w:val="27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при реализации программы среднего (полного) общего образования</w:t>
            </w:r>
          </w:p>
        </w:tc>
      </w:tr>
      <w:tr w:rsidR="007C3CAF" w:rsidRPr="007C3CAF" w:rsidTr="007C3CAF">
        <w:trPr>
          <w:gridAfter w:val="1"/>
          <w:wAfter w:w="262" w:type="dxa"/>
          <w:trHeight w:val="15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CAF" w:rsidRPr="007C3CAF" w:rsidTr="007C3CAF">
        <w:trPr>
          <w:trHeight w:val="270"/>
        </w:trPr>
        <w:tc>
          <w:tcPr>
            <w:tcW w:w="56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Приказ об утверждении ФГОС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от </w:t>
            </w:r>
          </w:p>
        </w:tc>
        <w:tc>
          <w:tcPr>
            <w:tcW w:w="13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12.05.2014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3CA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    № </w:t>
            </w:r>
          </w:p>
        </w:tc>
        <w:tc>
          <w:tcPr>
            <w:tcW w:w="1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800000" w:fill="FFFFFF"/>
            <w:noWrap/>
            <w:vAlign w:val="center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C3CAF">
              <w:rPr>
                <w:rFonts w:ascii="Arial" w:eastAsia="Times New Roman" w:hAnsi="Arial" w:cs="Arial"/>
                <w:color w:val="000000"/>
                <w:lang w:eastAsia="ru-RU"/>
              </w:rPr>
              <w:t>50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CAF" w:rsidRPr="007C3CAF" w:rsidTr="007C3CAF">
        <w:trPr>
          <w:gridAfter w:val="1"/>
          <w:wAfter w:w="262" w:type="dxa"/>
          <w:trHeight w:val="27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CAF" w:rsidRPr="007C3CAF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70E8A" w:rsidRDefault="00270E8A">
      <w:pPr>
        <w:sectPr w:rsidR="00270E8A" w:rsidSect="00270E8A">
          <w:pgSz w:w="16838" w:h="11906" w:orient="landscape"/>
          <w:pgMar w:top="159" w:right="720" w:bottom="284" w:left="709" w:header="709" w:footer="709" w:gutter="0"/>
          <w:cols w:space="708"/>
          <w:docGrid w:linePitch="360"/>
        </w:sectPr>
      </w:pPr>
    </w:p>
    <w:p w:rsidR="00B734FC" w:rsidRDefault="00B734FC"/>
    <w:p w:rsidR="007C3CAF" w:rsidRDefault="007C3CAF" w:rsidP="007C3CAF">
      <w:pPr>
        <w:jc w:val="center"/>
        <w:outlineLvl w:val="0"/>
        <w:rPr>
          <w:b/>
          <w:bCs/>
          <w:sz w:val="24"/>
          <w:szCs w:val="24"/>
        </w:rPr>
      </w:pPr>
    </w:p>
    <w:p w:rsidR="00BC603E" w:rsidRDefault="00BC603E" w:rsidP="007C3CAF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CAF" w:rsidRPr="007C3CAF" w:rsidRDefault="007C3CAF" w:rsidP="007C3CAF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CAF">
        <w:rPr>
          <w:rFonts w:ascii="Times New Roman" w:hAnsi="Times New Roman" w:cs="Times New Roman"/>
          <w:b/>
          <w:bCs/>
          <w:sz w:val="24"/>
          <w:szCs w:val="24"/>
        </w:rPr>
        <w:t>1. Сводные данные по бюджету времени (в неделях)-2017/2018уч.год</w:t>
      </w:r>
    </w:p>
    <w:p w:rsidR="007C3CAF" w:rsidRPr="007C3CAF" w:rsidRDefault="007C3CAF" w:rsidP="007C3C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2595"/>
        <w:gridCol w:w="1261"/>
        <w:gridCol w:w="1847"/>
        <w:gridCol w:w="1920"/>
        <w:gridCol w:w="1982"/>
        <w:gridCol w:w="2078"/>
        <w:gridCol w:w="1367"/>
        <w:gridCol w:w="1078"/>
      </w:tblGrid>
      <w:tr w:rsidR="007C3CAF" w:rsidRPr="007C3CAF" w:rsidTr="00A27ADB">
        <w:trPr>
          <w:jc w:val="center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Курсы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Обучение по дисциплинам и междисциплинарным курсам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4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(итоговая) аттестация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(по курсам)</w:t>
            </w:r>
          </w:p>
        </w:tc>
      </w:tr>
      <w:tr w:rsidR="007C3CAF" w:rsidRPr="007C3CAF" w:rsidTr="00A27A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профилю специальности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преддипломная</w:t>
            </w:r>
          </w:p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3CAF" w:rsidRPr="007C3CAF" w:rsidTr="00A27ADB">
        <w:trPr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C3CAF" w:rsidRPr="007C3CAF" w:rsidTr="00A27ADB">
        <w:trPr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C3CAF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37н.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3н.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 н.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 н.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C3C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52 н.</w:t>
            </w:r>
          </w:p>
        </w:tc>
      </w:tr>
      <w:tr w:rsidR="007C3CAF" w:rsidRPr="007C3CAF" w:rsidTr="00A27ADB">
        <w:trPr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C3CAF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30н.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5 н.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5 н.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2н.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C3CA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52 н.</w:t>
            </w:r>
          </w:p>
        </w:tc>
      </w:tr>
      <w:tr w:rsidR="007C3CAF" w:rsidRPr="007C3CAF" w:rsidTr="00A27ADB">
        <w:trPr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3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C3CAF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22н.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4 н.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4 н.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6н.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2н.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3н.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2 н.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43 н.</w:t>
            </w:r>
          </w:p>
        </w:tc>
      </w:tr>
      <w:tr w:rsidR="007C3CAF" w:rsidRPr="007C3CAF" w:rsidTr="00A27ADB">
        <w:trPr>
          <w:jc w:val="center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89н</w:t>
            </w: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12 н.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10 н.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6 н.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5 н.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3 н.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Cs/>
                <w:sz w:val="24"/>
                <w:szCs w:val="24"/>
              </w:rPr>
              <w:t>22 н.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7C3CAF" w:rsidRDefault="007C3CAF" w:rsidP="00A27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 н.</w:t>
            </w:r>
          </w:p>
        </w:tc>
      </w:tr>
    </w:tbl>
    <w:p w:rsidR="007C3CAF" w:rsidRPr="00FA7D99" w:rsidRDefault="007C3CAF" w:rsidP="007C3CAF">
      <w:pPr>
        <w:rPr>
          <w:sz w:val="24"/>
          <w:szCs w:val="24"/>
        </w:rPr>
      </w:pP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Обучение по учебным циклам</w:t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</w:r>
      <w:r w:rsidRPr="007C3CAF">
        <w:rPr>
          <w:rFonts w:ascii="Times New Roman" w:hAnsi="Times New Roman" w:cs="Times New Roman"/>
          <w:sz w:val="24"/>
          <w:szCs w:val="24"/>
        </w:rPr>
        <w:softHyphen/>
        <w:t xml:space="preserve">  -89недель=3204часа;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Учебная практика                       -12недель=432 часа;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Производственная практика      -10недель=360 часов;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Производственная практика(преддипломная)-6недель;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Промежуточная аттестация       -5 недель;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ГИА                                              -3недели;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>Каникулы                                    -22недели;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CAF">
        <w:rPr>
          <w:rFonts w:ascii="Times New Roman" w:hAnsi="Times New Roman" w:cs="Times New Roman"/>
          <w:sz w:val="24"/>
          <w:szCs w:val="24"/>
        </w:rPr>
        <w:t xml:space="preserve">Итого:                                          </w:t>
      </w:r>
      <w:r w:rsidRPr="007C3CAF">
        <w:rPr>
          <w:rFonts w:ascii="Times New Roman" w:hAnsi="Times New Roman" w:cs="Times New Roman"/>
          <w:b/>
          <w:sz w:val="24"/>
          <w:szCs w:val="24"/>
        </w:rPr>
        <w:t xml:space="preserve">-147недель.  </w:t>
      </w:r>
    </w:p>
    <w:p w:rsidR="007C3CAF" w:rsidRPr="007C3CAF" w:rsidRDefault="007C3CAF" w:rsidP="007C3C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CAF">
        <w:rPr>
          <w:rFonts w:ascii="Times New Roman" w:hAnsi="Times New Roman" w:cs="Times New Roman"/>
          <w:b/>
          <w:sz w:val="24"/>
          <w:szCs w:val="24"/>
        </w:rPr>
        <w:t>Обязательная учебная нагрузка=2268часов;</w:t>
      </w:r>
    </w:p>
    <w:p w:rsidR="007C3CAF" w:rsidRDefault="007C3CAF" w:rsidP="007C3CA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Вариативная                                  =972часа</w:t>
      </w:r>
      <w:r w:rsidRPr="00695C47">
        <w:rPr>
          <w:sz w:val="24"/>
          <w:szCs w:val="24"/>
        </w:rPr>
        <w:t xml:space="preserve">;( </w:t>
      </w:r>
      <w:r w:rsidRPr="007C3CAF">
        <w:rPr>
          <w:rFonts w:ascii="Times New Roman" w:hAnsi="Times New Roman" w:cs="Times New Roman"/>
          <w:sz w:val="24"/>
          <w:szCs w:val="24"/>
        </w:rPr>
        <w:t>36 часов распределено на У.П. в ПМ.01 на первом году обучения),а 936часов распределены на учебные дисциплины и модули, поэтому обучение по учебным циклам составляет 89 недель=3204 часа, а практика=22недели</w:t>
      </w:r>
      <w:r>
        <w:rPr>
          <w:sz w:val="24"/>
          <w:szCs w:val="24"/>
        </w:rPr>
        <w:t>.</w:t>
      </w:r>
      <w:r w:rsidRPr="00695C47">
        <w:rPr>
          <w:sz w:val="24"/>
          <w:szCs w:val="24"/>
        </w:rPr>
        <w:t xml:space="preserve">  </w:t>
      </w:r>
    </w:p>
    <w:p w:rsidR="00270E8A" w:rsidRDefault="007C3CAF" w:rsidP="00E40CF4">
      <w:pPr>
        <w:jc w:val="both"/>
        <w:rPr>
          <w:sz w:val="24"/>
          <w:szCs w:val="24"/>
          <w:u w:val="single"/>
        </w:rPr>
        <w:sectPr w:rsidR="00270E8A" w:rsidSect="00270E8A">
          <w:pgSz w:w="16838" w:h="11906" w:orient="landscape"/>
          <w:pgMar w:top="159" w:right="720" w:bottom="284" w:left="709" w:header="709" w:footer="709" w:gutter="0"/>
          <w:cols w:space="708"/>
          <w:docGrid w:linePitch="360"/>
        </w:sectPr>
      </w:pPr>
      <w:r w:rsidRPr="00695C47">
        <w:rPr>
          <w:sz w:val="24"/>
          <w:szCs w:val="24"/>
        </w:rPr>
        <w:lastRenderedPageBreak/>
        <w:t xml:space="preserve"> </w:t>
      </w:r>
      <w:r>
        <w:rPr>
          <w:noProof/>
          <w:sz w:val="24"/>
          <w:szCs w:val="24"/>
          <w:u w:val="single"/>
          <w:lang w:eastAsia="ru-RU"/>
        </w:rPr>
        <w:drawing>
          <wp:inline distT="0" distB="0" distL="0" distR="0" wp14:anchorId="51B73231">
            <wp:extent cx="9844861" cy="613410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404" cy="6140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603E" w:rsidRDefault="00BC603E" w:rsidP="00E40CF4">
      <w:pPr>
        <w:ind w:right="-730"/>
        <w:outlineLvl w:val="0"/>
        <w:rPr>
          <w:b/>
          <w:sz w:val="24"/>
          <w:szCs w:val="24"/>
        </w:rPr>
      </w:pPr>
    </w:p>
    <w:p w:rsidR="00BC603E" w:rsidRPr="000B27B2" w:rsidRDefault="00BC603E" w:rsidP="00E40CF4">
      <w:pPr>
        <w:ind w:right="-730" w:firstLine="85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87364">
        <w:rPr>
          <w:b/>
          <w:sz w:val="24"/>
          <w:szCs w:val="24"/>
        </w:rPr>
        <w:t>2</w:t>
      </w:r>
      <w:r w:rsidRPr="000B27B2">
        <w:rPr>
          <w:rFonts w:ascii="Times New Roman" w:hAnsi="Times New Roman" w:cs="Times New Roman"/>
          <w:b/>
          <w:sz w:val="24"/>
          <w:szCs w:val="24"/>
        </w:rPr>
        <w:t>. План учебного процесса</w:t>
      </w:r>
    </w:p>
    <w:tbl>
      <w:tblPr>
        <w:tblW w:w="15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2958"/>
        <w:gridCol w:w="1453"/>
        <w:gridCol w:w="736"/>
        <w:gridCol w:w="736"/>
        <w:gridCol w:w="766"/>
        <w:gridCol w:w="769"/>
        <w:gridCol w:w="614"/>
        <w:gridCol w:w="830"/>
        <w:gridCol w:w="846"/>
        <w:gridCol w:w="831"/>
        <w:gridCol w:w="874"/>
        <w:gridCol w:w="886"/>
        <w:gridCol w:w="926"/>
      </w:tblGrid>
      <w:tr w:rsidR="00BC603E" w:rsidRPr="000B27B2" w:rsidTr="00623CA2">
        <w:trPr>
          <w:cantSplit/>
          <w:trHeight w:val="730"/>
          <w:jc w:val="center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Формы промежуточной аттестации</w:t>
            </w:r>
            <w:r w:rsidRPr="000B27B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</w:p>
        </w:tc>
        <w:tc>
          <w:tcPr>
            <w:tcW w:w="3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нагрузка обучающихся (час.)</w:t>
            </w:r>
          </w:p>
        </w:tc>
        <w:tc>
          <w:tcPr>
            <w:tcW w:w="5193" w:type="dxa"/>
            <w:gridSpan w:val="6"/>
            <w:shd w:val="clear" w:color="auto" w:fill="auto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Распределение обязательной аудиторной нагрузки по курсам и семестрам (час. в семестр)</w:t>
            </w:r>
          </w:p>
        </w:tc>
      </w:tr>
      <w:tr w:rsidR="00BC603E" w:rsidRPr="000B27B2" w:rsidTr="00623CA2">
        <w:trPr>
          <w:cantSplit/>
          <w:trHeight w:val="279"/>
          <w:jc w:val="center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в т. ч. 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 сем.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нед.</w:t>
            </w:r>
          </w:p>
        </w:tc>
      </w:tr>
      <w:tr w:rsidR="00BC603E" w:rsidRPr="000B27B2" w:rsidTr="00623CA2">
        <w:trPr>
          <w:cantSplit/>
          <w:trHeight w:val="3687"/>
          <w:jc w:val="center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лаб. и практ. занятий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ОГСЭ.00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гуманитарный и социально-экономический цикл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978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362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616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356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266   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-,З,-,З,-,ДЗ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-,З,-З,-,ДЗ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ОГСЭ.05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права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ОГСЭ.08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Деловая культура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ОГСЭ.09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АД.00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Адаптационный учебный цикл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АД.01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АД.02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и адаптация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АД.03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Адаптивная физкультура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ЕН.00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Математический и общий естественнонаучный цикл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ЕН.01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Профессиональный цикл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558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1618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432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384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502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Общепрофессиональные дисциплины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626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336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308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232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ОПД.02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 с основами топографической анатомии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-,Э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ОПД.03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Гигиена и экология человека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сестринского дела с инфекционной безопасностью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Основы фармакологии 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1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ОПД.09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ОПД.10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-,З,З,-,ДЗ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46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ОПД.12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неврологии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хирургии с травматологией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-,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Основы терапии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-,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Здоровый человек и его окружение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ОПД.18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с ВИЧ и основами эпидемиологии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ПМ.00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0з,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ДЗ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1028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292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296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ПМ.01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классического массажа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ЭКВ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765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510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292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Классический массаж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-,Э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УП.01.01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практика-3нед.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Спортивный массаж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МДК.01.03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Лечебный массаж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УП.01.03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практика-2нед.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практика-3нед.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ПМ.02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рефлекторных видов массажа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ЭКВ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651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328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Рефлекторные виды массажа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УП.02.01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практика-3 нед.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ПП.02. 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3нед.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МДК.02.02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Традиционный китайский и точечный массаж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УП.02.02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 1нед.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ПП.02.02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1нед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МДК.02.03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Массаж в сочетании с постизометрической релаксацией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ПМ.03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массажа в педиатрической практике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ЭКВ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312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168  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Теория и практика массажа в педиатрической практике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Болезни детей раннего возраста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Детская неврология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УП.03.01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практика-2нед.</w:t>
            </w:r>
          </w:p>
        </w:tc>
        <w:tc>
          <w:tcPr>
            <w:tcW w:w="14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ПП.03.01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2нед.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ПМ.04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лечебной физкультуры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ЭКВ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МДК.04.01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Лечебная физическая культура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МДК.04.02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Физиотерапия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623CA2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УП.04.01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Учебная практика 1нед.</w:t>
            </w:r>
          </w:p>
        </w:tc>
        <w:tc>
          <w:tcPr>
            <w:tcW w:w="14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</w:p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ПП.04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практика-1нед.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  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03E" w:rsidRPr="000B27B2" w:rsidTr="00BC603E">
        <w:trPr>
          <w:cantSplit/>
          <w:trHeight w:val="581"/>
          <w:jc w:val="center"/>
        </w:trPr>
        <w:tc>
          <w:tcPr>
            <w:tcW w:w="52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з, 24дз, 11э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3204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2088</w:t>
            </w: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720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450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630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450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378</w:t>
            </w:r>
          </w:p>
        </w:tc>
      </w:tr>
      <w:tr w:rsidR="00BC603E" w:rsidRPr="000B27B2" w:rsidTr="00BC603E">
        <w:trPr>
          <w:cantSplit/>
          <w:trHeight w:val="470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ПДП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Преддипломная практика 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2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ГИА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C603E" w:rsidRPr="000B27B2" w:rsidTr="00BC603E">
        <w:trPr>
          <w:cantSplit/>
          <w:trHeight w:val="656"/>
          <w:jc w:val="center"/>
        </w:trPr>
        <w:tc>
          <w:tcPr>
            <w:tcW w:w="8220" w:type="dxa"/>
            <w:gridSpan w:val="5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 из расчета 4часа на студента</w:t>
            </w: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(итоговая) аттестация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1.Программа базовой подготовки 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1.1.Подготовка к Государственному экзамену по специальности (1неделя)</w:t>
            </w:r>
          </w:p>
          <w:p w:rsidR="00BC603E" w:rsidRPr="00BC603E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11.06.18г. по 16.06.18г.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1.2.Государственный экзамен по специальности(2недели)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18.06.18г.-30.06.18г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extDirection w:val="btLr"/>
            <w:vAlign w:val="center"/>
          </w:tcPr>
          <w:p w:rsidR="00BC603E" w:rsidRPr="000B27B2" w:rsidRDefault="00BC603E" w:rsidP="00623CA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дисциплин и МДК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C603E" w:rsidRPr="000B27B2" w:rsidTr="00BC603E">
        <w:trPr>
          <w:cantSplit/>
          <w:trHeight w:val="656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учебной практики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BC603E" w:rsidRPr="000B27B2" w:rsidTr="00BC603E">
        <w:trPr>
          <w:cantSplit/>
          <w:trHeight w:val="658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производств практики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108 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BC603E" w:rsidRPr="000B27B2" w:rsidTr="00BC603E">
        <w:trPr>
          <w:cantSplit/>
          <w:trHeight w:val="656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преддиплом практики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экзаменов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1эк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3э 1эк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э1эк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1э1эк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sz w:val="24"/>
                <w:szCs w:val="24"/>
              </w:rPr>
              <w:t>дифф. зачетов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C603E" w:rsidRPr="000B27B2" w:rsidTr="00BC603E">
        <w:trPr>
          <w:cantSplit/>
          <w:trHeight w:val="27"/>
          <w:jc w:val="center"/>
        </w:trPr>
        <w:tc>
          <w:tcPr>
            <w:tcW w:w="82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0B27B2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7B2">
              <w:rPr>
                <w:rFonts w:ascii="Times New Roman" w:hAnsi="Times New Roman" w:cs="Times New Roman"/>
                <w:b/>
                <w:sz w:val="24"/>
                <w:szCs w:val="24"/>
              </w:rPr>
              <w:t>зачетов</w:t>
            </w:r>
          </w:p>
        </w:tc>
        <w:tc>
          <w:tcPr>
            <w:tcW w:w="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 w:rsidRPr="003F385E"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  <w:lang w:val="en-US"/>
              </w:rPr>
              <w:t>2</w:t>
            </w:r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4</w:t>
            </w:r>
          </w:p>
          <w:p w:rsidR="00BC603E" w:rsidRPr="003F385E" w:rsidRDefault="00BC603E" w:rsidP="00623CA2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0</w:t>
            </w:r>
          </w:p>
          <w:p w:rsidR="00BC603E" w:rsidRPr="003F385E" w:rsidRDefault="00BC603E" w:rsidP="00623CA2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  <w:lang w:val="en-US"/>
              </w:rPr>
            </w:pPr>
          </w:p>
        </w:tc>
        <w:tc>
          <w:tcPr>
            <w:tcW w:w="8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 w:rsidRPr="003F385E"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1</w:t>
            </w:r>
          </w:p>
        </w:tc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0</w:t>
            </w:r>
          </w:p>
        </w:tc>
        <w:tc>
          <w:tcPr>
            <w:tcW w:w="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3F385E" w:rsidRDefault="00BC603E" w:rsidP="00623CA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1</w:t>
            </w:r>
          </w:p>
        </w:tc>
      </w:tr>
    </w:tbl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  <w:sectPr w:rsidR="00270E8A" w:rsidSect="00270E8A">
          <w:pgSz w:w="16838" w:h="11906" w:orient="landscape"/>
          <w:pgMar w:top="159" w:right="720" w:bottom="284" w:left="709" w:header="709" w:footer="709" w:gutter="0"/>
          <w:cols w:space="708"/>
          <w:docGrid w:linePitch="360"/>
        </w:sectPr>
      </w:pPr>
    </w:p>
    <w:p w:rsidR="00BC603E" w:rsidRDefault="00BC603E" w:rsidP="00270E8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BC603E" w:rsidRPr="00632FC2" w:rsidRDefault="00BC603E" w:rsidP="00BC60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FC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Настоящий учебный план программы подготовки специалистов среднего звена СПб ГБПОУ «Медицинский техникум №2» разработан на основе федерального государственного образовательного стандарта по специальности среднего профессионального образования, утвержденного приказом Министерством образования и науки Российской Федерации №503 от 12.05.2014 г. 34.02.02 Медицинский массаж (для обучения лиц с ограниченными возможностями здоровья по зрению), письма департамента профессионального образования Минобрнауки России от 20 октября 2010 года № 12-696 «О разъяснениях по формированию учебного плана ОПОП НПО/СПО» Федерального закона «Об образовании в Российской Федерации» № 273 – ФЗ от 29.12.2012г.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>При формировании рабочего учебного плана осуществлена некоторая коррекция примерного учебного плана ППССЗ базовой подготовки по специальности 34.02.02 «Медицинский массаж (для обучения лиц с ограниченными возможностями здоровья по зрению)</w:t>
      </w:r>
    </w:p>
    <w:p w:rsidR="00BC603E" w:rsidRPr="00632FC2" w:rsidRDefault="00BC603E" w:rsidP="00BC603E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32FC2">
        <w:rPr>
          <w:rFonts w:ascii="Times New Roman" w:hAnsi="Times New Roman"/>
          <w:sz w:val="28"/>
          <w:szCs w:val="28"/>
        </w:rPr>
        <w:t>В цикле ОГСЭ максимальная нагрузка по физкультуре составляет 100% (360 ч) от обязательной учебной нагрузки по дисциплине (180 ч), в результате на другие дисциплины цикла часы максимальной нагрузки распределены следующем образом: основы философии 72 ч/48ч, история 72ч/48ч, иностранный язык 360/180ч.</w:t>
      </w:r>
    </w:p>
    <w:p w:rsidR="00BC603E" w:rsidRDefault="00BC603E" w:rsidP="00E40C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             Такое перераспределение часов обусловлено тем, что в соответствии с требованиями ФГОС СПО самостоятельная работа по дисциплине физическая культура должна составлять 100% от обязательной нагрузки, а часы других дисциплин должны были быть распределены так, чтобы выдержать максимальную нагрузку по всему гуманитарному и социально-экономическому циклу. Данное решение принято коллегиально преподавателями всех дисциплин цикла и запротоколировано решением методического совета СПб ГБПОУ «Медицинский техникум №2»</w:t>
      </w:r>
    </w:p>
    <w:p w:rsidR="00E40CF4" w:rsidRPr="00E40CF4" w:rsidRDefault="00E40CF4" w:rsidP="00E40C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03E" w:rsidRDefault="00BC603E" w:rsidP="00BC603E">
      <w:pPr>
        <w:rPr>
          <w:rFonts w:ascii="Times New Roman" w:hAnsi="Times New Roman" w:cs="Times New Roman"/>
          <w:b/>
          <w:sz w:val="28"/>
          <w:szCs w:val="28"/>
        </w:rPr>
      </w:pPr>
    </w:p>
    <w:p w:rsidR="00BC603E" w:rsidRPr="00632FC2" w:rsidRDefault="00BC603E" w:rsidP="00BC6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FC2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учебного процесса и режима занятий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Учебный процесс организован в соответствии с приказом Министерства образования и науки РФ №464 от 14 июня 2013 года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разъяснениями ФИРО по формированию учебного плана ППССЗ СПО, типовым положением об образовательном учреждении СПО (утв. Постановлением Правительства РФ от 18.07.2008г.) </w:t>
      </w:r>
    </w:p>
    <w:p w:rsid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Обучение по образовательной программе осуществляется с учетом особенностей психофизического развития, индивидуальных возможностей и состояния здоровья обучающихся.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В целях доступности получения среднего профессионального образования обучающимся с ограниченными возможностями здоровья по зрению, обеспеченно размещение в доступные для обучающихся местах и в адаптированной форме (с учётом их потребностей) справочной информацией о расписании их занятий, которое выполнено крупным, рельефно-контрастным шрифтом ( на белом фоне), присутствием ассистента, оказывающего обучающим необходимую помощь.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Образование обучающихся организованно в отдельных группах, численности которых устанавливается до 15 человек.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Максимальный объем учебной нагрузки обучающихся составляет 54 академических часа в неделю, включая все виды обязательной аудиторной и внеаудиторной учебной работы.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Учебная деятельность обучающихся предусматривает -учебные занятия, самостоятельную работу, практику, а так же другие виды учебной деятельности, определенные учебным планом.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Объем обязательных аудиторных занятий и практики не превышает 36 академических часов в неделю.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>Продолжительности учебной недели составляет 6 дней (шестидневная учебная неделя),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lastRenderedPageBreak/>
        <w:t xml:space="preserve">Для всех видов аудиторных занятий академический час установлен продолжительностью 45 минут.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Продолжительность теоретического занятия в рамках дисциплин и междисциплинарных курсов 2 академических часа, продолжительность лабораторно-практического занятия ½ группы 4 академических часа. Продолжительности лабораторного и (или) практического занятия с 1/3 группы и занятия по учебной практики составляет 6 академических часов.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>Объём обязательной аудиторной нагрузки по каждой учебной дисциплине и каждому МДК составляет не менее 32 часов за весь курс обучения.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Дисциплина «Физическая культура» предусматривает еженедельно 2 часа обязательных аудиторных занятий, 2 часа обязательной самостоятельной учебной нагрузки  (за счет различных форм внеаудиторных занятий в спортивных клубах и секциях). В период проведения учебной и производственной практики занятия по дисциплине «Физическая культура» не предусматриваются. </w:t>
      </w:r>
    </w:p>
    <w:p w:rsidR="00BC603E" w:rsidRPr="00632FC2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FC2">
        <w:rPr>
          <w:rFonts w:ascii="Times New Roman" w:hAnsi="Times New Roman" w:cs="Times New Roman"/>
          <w:sz w:val="28"/>
          <w:szCs w:val="28"/>
        </w:rPr>
        <w:t xml:space="preserve">Общая продолжительность каникул составляет 10 недель в учебном году, в том числе, 2 недели в зимний период. </w:t>
      </w: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270E8A" w:rsidRDefault="00270E8A" w:rsidP="00BC603E">
      <w:pPr>
        <w:jc w:val="center"/>
        <w:rPr>
          <w:b/>
          <w:sz w:val="32"/>
          <w:szCs w:val="32"/>
        </w:rPr>
        <w:sectPr w:rsidR="00270E8A" w:rsidSect="00270E8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C603E" w:rsidRDefault="00BC603E" w:rsidP="00BC603E">
      <w:pPr>
        <w:jc w:val="center"/>
        <w:rPr>
          <w:b/>
          <w:sz w:val="32"/>
          <w:szCs w:val="32"/>
        </w:rPr>
      </w:pPr>
    </w:p>
    <w:p w:rsidR="00BC603E" w:rsidRPr="00C543E9" w:rsidRDefault="00BC603E" w:rsidP="00BC603E">
      <w:pPr>
        <w:jc w:val="center"/>
        <w:rPr>
          <w:b/>
          <w:sz w:val="32"/>
          <w:szCs w:val="32"/>
        </w:rPr>
      </w:pPr>
      <w:r w:rsidRPr="00C543E9">
        <w:rPr>
          <w:b/>
          <w:sz w:val="32"/>
          <w:szCs w:val="32"/>
        </w:rPr>
        <w:t>Формирование вариативной части ППССЗ.</w:t>
      </w:r>
    </w:p>
    <w:p w:rsidR="00BC603E" w:rsidRDefault="00BC603E" w:rsidP="00BC603E">
      <w:pPr>
        <w:spacing w:after="45"/>
        <w:ind w:left="10"/>
        <w:jc w:val="center"/>
      </w:pPr>
      <w:r w:rsidRPr="00C543E9">
        <w:rPr>
          <w:sz w:val="32"/>
          <w:szCs w:val="32"/>
        </w:rPr>
        <w:t xml:space="preserve">Распределение вариативной части по специальности </w:t>
      </w:r>
      <w:r w:rsidRPr="00C543E9">
        <w:rPr>
          <w:b/>
          <w:sz w:val="32"/>
          <w:szCs w:val="32"/>
        </w:rPr>
        <w:t>34.02.02 Медицинский массаж (для лиц</w:t>
      </w:r>
      <w:r w:rsidRPr="00ED1626">
        <w:rPr>
          <w:b/>
        </w:rPr>
        <w:t xml:space="preserve"> с ограниченными возможностями здоровья по зрению</w:t>
      </w:r>
      <w:r>
        <w:t xml:space="preserve">) </w:t>
      </w:r>
    </w:p>
    <w:p w:rsidR="00BC603E" w:rsidRDefault="00BC603E" w:rsidP="00BC603E">
      <w:pPr>
        <w:ind w:left="10"/>
        <w:jc w:val="center"/>
      </w:pPr>
      <w:r>
        <w:t xml:space="preserve">972 часа (326– теория, 646– практика) </w:t>
      </w:r>
    </w:p>
    <w:p w:rsidR="00BC603E" w:rsidRDefault="00BC603E" w:rsidP="00BC603E">
      <w:pPr>
        <w:ind w:left="262"/>
      </w:pPr>
    </w:p>
    <w:tbl>
      <w:tblPr>
        <w:tblW w:w="14871" w:type="dxa"/>
        <w:tblInd w:w="262" w:type="dxa"/>
        <w:tblLayout w:type="fixed"/>
        <w:tblCellMar>
          <w:left w:w="107" w:type="dxa"/>
          <w:right w:w="78" w:type="dxa"/>
        </w:tblCellMar>
        <w:tblLook w:val="04A0" w:firstRow="1" w:lastRow="0" w:firstColumn="1" w:lastColumn="0" w:noHBand="0" w:noVBand="1"/>
      </w:tblPr>
      <w:tblGrid>
        <w:gridCol w:w="1134"/>
        <w:gridCol w:w="3087"/>
        <w:gridCol w:w="1011"/>
        <w:gridCol w:w="992"/>
        <w:gridCol w:w="1276"/>
        <w:gridCol w:w="1134"/>
        <w:gridCol w:w="1276"/>
        <w:gridCol w:w="1275"/>
        <w:gridCol w:w="1276"/>
        <w:gridCol w:w="1134"/>
        <w:gridCol w:w="1276"/>
      </w:tblGrid>
      <w:tr w:rsidR="00BC603E" w:rsidRPr="00BC603E" w:rsidTr="00BC603E">
        <w:trPr>
          <w:trHeight w:val="892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after="4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Индекс </w:t>
            </w:r>
          </w:p>
        </w:tc>
        <w:tc>
          <w:tcPr>
            <w:tcW w:w="308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after="41"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Элементы учебного процесса </w:t>
            </w: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по ПУП </w:t>
            </w:r>
          </w:p>
        </w:tc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Добавленные часы </w:t>
            </w: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по РУП </w:t>
            </w:r>
          </w:p>
        </w:tc>
      </w:tr>
      <w:tr w:rsidR="00BC603E" w:rsidRPr="00BC603E" w:rsidTr="00BC603E">
        <w:trPr>
          <w:trHeight w:val="1774"/>
        </w:trPr>
        <w:tc>
          <w:tcPr>
            <w:tcW w:w="113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r w:rsidRPr="00BC603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BC603E" w:rsidRPr="00BC603E" w:rsidRDefault="00BC603E" w:rsidP="00BC603E">
            <w:pPr>
              <w:spacing w:line="36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000" cy="413385"/>
                      <wp:effectExtent l="0" t="95250" r="44450" b="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" cy="413385"/>
                                <a:chOff x="0" y="0"/>
                                <a:chExt cx="126850" cy="413417"/>
                              </a:xfrm>
                            </wpg:grpSpPr>
                            <wps:wsp>
                              <wps:cNvPr id="6" name="Rectangle 16215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169951" y="74755"/>
                                  <a:ext cx="508616" cy="168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C603E" w:rsidRPr="00D01389" w:rsidRDefault="00BC603E" w:rsidP="00BC603E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" name="Rectangle 16216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63814" y="-74007"/>
                                  <a:ext cx="41081" cy="168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C603E" w:rsidRPr="00D01389" w:rsidRDefault="00BC603E" w:rsidP="00BC603E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0pt;height:32.55pt;mso-position-horizontal-relative:char;mso-position-vertical-relative:line" coordsize="126850,413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">
                      <v:rect id="Rectangle 16215" o:spid="_x0000_s1027" style="position:absolute;left:-169951;top:74755;width:508616;height:16871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d7cQA&#10;AADaAAAADwAAAGRycy9kb3ducmV2LnhtbESPT2vCQBTE74LfYXlCb2ZjESupq4gg8VKhSS09vmZf&#10;/mD2bZrdaPrtu4VCj8PM/IbZ7EbTihv1rrGsYBHFIIgLqxuuFLzlx/kahPPIGlvLpOCbHOy208kG&#10;E23v/Eq3zFciQNglqKD2vkukdEVNBl1kO+LglbY36IPsK6l7vAe4aeVjHK+kwYbDQo0dHWoqrtlg&#10;FFwW+fCeuvMnf5RfT8sXn57LKlXqYTbun0F4Gv1/+K990gpW8Hsl3A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LXe3EAAAA2gAAAA8AAAAAAAAAAAAAAAAAmAIAAGRycy9k&#10;b3ducmV2LnhtbFBLBQYAAAAABAAEAPUAAACJAwAAAAA=&#10;" filled="f" stroked="f">
                        <v:textbox inset="0,0,0,0">
                          <w:txbxContent>
                            <w:p w:rsidR="00BC603E" w:rsidRPr="00D01389" w:rsidRDefault="00BC603E" w:rsidP="00BC603E"/>
                          </w:txbxContent>
                        </v:textbox>
                      </v:rect>
                      <v:rect id="Rectangle 16216" o:spid="_x0000_s1028" style="position:absolute;left:63814;top:-74007;width:41081;height:16871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f4dsMA&#10;AADaAAAADwAAAGRycy9kb3ducmV2LnhtbESPT4vCMBTE7wt+h/AEb2uqyCrVKCJIvSisruLx2bz+&#10;wealNlG7334jCHscZuY3zGzRmko8qHGlZQWDfgSCOLW65FzBz2H9OQHhPLLGyjIp+CUHi3nnY4ax&#10;tk/+psfe5yJA2MWooPC+jqV0aUEGXd/WxMHLbGPQB9nkUjf4DHBTyWEUfUmDJYeFAmtaFZRe93ej&#10;4Dg43E+J2134nN3Go61PdlmeKNXrtsspCE+t/w+/2xutYAyvK+EG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f4dsMAAADaAAAADwAAAAAAAAAAAAAAAACYAgAAZHJzL2Rv&#10;d25yZXYueG1sUEsFBgAAAAAEAAQA9QAAAIgDAAAAAA==&#10;" filled="f" stroked="f">
                        <v:textbox inset="0,0,0,0">
                          <w:txbxContent>
                            <w:p w:rsidR="00BC603E" w:rsidRPr="00D01389" w:rsidRDefault="00BC603E" w:rsidP="00BC603E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BC603E" w:rsidRPr="00BC603E" w:rsidTr="00BC603E">
        <w:trPr>
          <w:trHeight w:val="288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</w:p>
        </w:tc>
      </w:tr>
      <w:tr w:rsidR="00BC603E" w:rsidRPr="00BC603E" w:rsidTr="00BC603E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after="33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ОГСЭ.00 </w:t>
            </w:r>
          </w:p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гуманитарный и социально-экономический учебный цикл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</w:tr>
      <w:tr w:rsidR="00BC603E" w:rsidRPr="00BC603E" w:rsidTr="00BC603E">
        <w:trPr>
          <w:trHeight w:val="343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ОГСЭ.05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C603E" w:rsidRPr="00BC603E" w:rsidTr="00623CA2">
        <w:trPr>
          <w:trHeight w:val="3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ОГСЭ.06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Деловая культура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ОГСЭ.06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C603E" w:rsidRPr="00BC603E" w:rsidTr="00623CA2">
        <w:trPr>
          <w:trHeight w:val="4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2ОГСЭ.08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C603E" w:rsidRPr="00BC603E" w:rsidTr="00BC603E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ОГСЭ.10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Основы права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BC603E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АД.00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Адаптационный учебный цикл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BC603E" w:rsidRPr="00BC603E" w:rsidTr="00BC603E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АД.01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АД.02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Профессиональная адаптация и ориентация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C603E" w:rsidRPr="00BC603E" w:rsidTr="00BC603E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АД.03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C603E" w:rsidRPr="00BC603E" w:rsidTr="00270E8A">
        <w:trPr>
          <w:trHeight w:val="47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ОП.00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Общепрофессиональные дисциплины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и физиология человека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348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390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214-64сем</w:t>
            </w:r>
          </w:p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150теор.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134+64+42вр</w:t>
            </w:r>
          </w:p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240спр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Основы фармакологии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Психология: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178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Общая психология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Медицинская психология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Здоровый человек и его окружение: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Здоровые дети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Здоровый мужчина и женщина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 с ВИЧ и основами эпидемиологии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Основы хирургии с травматологией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C603E" w:rsidRPr="00BC603E" w:rsidTr="00623CA2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Основы терапии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C603E" w:rsidRPr="00BC603E" w:rsidTr="00270E8A">
        <w:trPr>
          <w:trHeight w:val="2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ПМ.00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Профессиональные модули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ПМ.01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классического массажа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388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316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510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Классический массаж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МДК.01.02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Спортивный массаж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Лечебный массаж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УП.01-1неделя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ПМ.02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рефлекторных видов массажа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348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328</w:t>
            </w: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Рефлекторные виды массажа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МДК.02.02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Традиционный китайский и точечный массаж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BC603E" w:rsidRPr="00BC603E" w:rsidTr="00270E8A">
        <w:trPr>
          <w:trHeight w:val="97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after="36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МДК.02.03</w:t>
            </w:r>
          </w:p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after="36"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Массаж в сочетании с постизометрической релаксацией</w:t>
            </w:r>
          </w:p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C603E" w:rsidRPr="00BC603E" w:rsidTr="00270E8A">
        <w:trPr>
          <w:trHeight w:val="701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ПМ.03 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массажа в педиатрической практике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</w:tr>
      <w:tr w:rsidR="00BC603E" w:rsidRPr="00BC603E" w:rsidTr="00270E8A">
        <w:trPr>
          <w:trHeight w:val="701"/>
        </w:trPr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МДК.03.01</w:t>
            </w:r>
          </w:p>
        </w:tc>
        <w:tc>
          <w:tcPr>
            <w:tcW w:w="308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Теория и практика массажа в педиатрической практике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BC603E" w:rsidRPr="00BC603E" w:rsidTr="00623CA2">
        <w:trPr>
          <w:trHeight w:val="7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Раздел: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Детская неврология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C603E" w:rsidRPr="00BC603E" w:rsidTr="00623CA2">
        <w:trPr>
          <w:trHeight w:val="7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Раздел: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Болезни детей раннего возраста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ПМ.04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лечебной физической культуры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623CA2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Раздел: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Физиотерапия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270E8A">
        <w:trPr>
          <w:trHeight w:val="4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03E" w:rsidRPr="00BC603E" w:rsidTr="00270E8A">
        <w:trPr>
          <w:trHeight w:val="241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</w:t>
            </w:r>
          </w:p>
        </w:tc>
        <w:tc>
          <w:tcPr>
            <w:tcW w:w="1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972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326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646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0E8A" w:rsidRDefault="00270E8A" w:rsidP="00270E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270E8A" w:rsidSect="00270E8A">
          <w:pgSz w:w="16838" w:h="11906" w:orient="landscape"/>
          <w:pgMar w:top="159" w:right="720" w:bottom="284" w:left="709" w:header="709" w:footer="709" w:gutter="0"/>
          <w:cols w:space="708"/>
          <w:docGrid w:linePitch="360"/>
        </w:sectPr>
      </w:pPr>
    </w:p>
    <w:p w:rsidR="00BC603E" w:rsidRPr="00BC603E" w:rsidRDefault="00BC603E" w:rsidP="00270E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03E" w:rsidRP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 xml:space="preserve">Учебные дисциплины и междисциплинарные курсы, которые введены дополнительно содержащимся в обязательной части ФГОС за счет часовой вариативной части, продолжают перечень и индексацию составляющих ППССЗ, зафиксированных в ФГОС. </w:t>
      </w:r>
    </w:p>
    <w:p w:rsidR="00BC603E" w:rsidRP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 xml:space="preserve">Распределение часов вариативной части осуществлено в строгом соответствии с решениями преподавателей и запротоколировано в протоколах заседаний ЦМК методического совета. </w:t>
      </w:r>
    </w:p>
    <w:p w:rsidR="00BC603E" w:rsidRPr="00270E8A" w:rsidRDefault="00BC603E" w:rsidP="00270E8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0E8A">
        <w:rPr>
          <w:rFonts w:ascii="Times New Roman" w:hAnsi="Times New Roman" w:cs="Times New Roman"/>
          <w:b/>
          <w:sz w:val="32"/>
          <w:szCs w:val="32"/>
        </w:rPr>
        <w:t>Распределение профессиональных модулей по курсам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6384"/>
        <w:gridCol w:w="3343"/>
      </w:tblGrid>
      <w:tr w:rsidR="00BC603E" w:rsidRPr="00BC603E" w:rsidTr="00E40CF4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профессионального модуля</w:t>
            </w:r>
          </w:p>
        </w:tc>
        <w:tc>
          <w:tcPr>
            <w:tcW w:w="4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</w:tr>
      <w:tr w:rsidR="00BC603E" w:rsidRPr="00BC603E" w:rsidTr="00E40CF4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60" w:type="dxa"/>
            <w:tcBorders>
              <w:top w:val="single" w:sz="18" w:space="0" w:color="auto"/>
              <w:lef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ПМ.01. Выполнение классического массажа</w:t>
            </w:r>
          </w:p>
        </w:tc>
        <w:tc>
          <w:tcPr>
            <w:tcW w:w="4854" w:type="dxa"/>
            <w:tcBorders>
              <w:top w:val="single" w:sz="18" w:space="0" w:color="auto"/>
            </w:tcBorders>
          </w:tcPr>
          <w:p w:rsidR="00BC603E" w:rsidRPr="00BC603E" w:rsidRDefault="00BC603E" w:rsidP="00BC603E">
            <w:pPr>
              <w:pStyle w:val="a7"/>
              <w:tabs>
                <w:tab w:val="center" w:pos="4677"/>
                <w:tab w:val="right" w:pos="9355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03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C603E">
              <w:rPr>
                <w:rFonts w:ascii="Times New Roman" w:hAnsi="Times New Roman"/>
                <w:sz w:val="24"/>
                <w:szCs w:val="24"/>
              </w:rPr>
              <w:t>-</w:t>
            </w:r>
            <w:r w:rsidRPr="00BC60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C603E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</w:tr>
      <w:tr w:rsidR="00BC603E" w:rsidRPr="00BC603E" w:rsidTr="00E40CF4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0" w:type="dxa"/>
            <w:tcBorders>
              <w:lef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ПМ.02. Выполнение рефлекторных видов массажа</w:t>
            </w:r>
          </w:p>
        </w:tc>
        <w:tc>
          <w:tcPr>
            <w:tcW w:w="4854" w:type="dxa"/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  <w:tr w:rsidR="00BC603E" w:rsidRPr="00BC603E" w:rsidTr="00E40CF4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60" w:type="dxa"/>
            <w:tcBorders>
              <w:lef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ПМ. 03. Выполнение массажа в педиатрической практике</w:t>
            </w:r>
          </w:p>
        </w:tc>
        <w:tc>
          <w:tcPr>
            <w:tcW w:w="4854" w:type="dxa"/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  <w:tr w:rsidR="00BC603E" w:rsidRPr="00BC603E" w:rsidTr="00E40CF4"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60" w:type="dxa"/>
            <w:tcBorders>
              <w:left w:val="single" w:sz="18" w:space="0" w:color="auto"/>
            </w:tcBorders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>ПМ.04. Проведение лечебной физкультуры</w:t>
            </w:r>
          </w:p>
        </w:tc>
        <w:tc>
          <w:tcPr>
            <w:tcW w:w="4854" w:type="dxa"/>
          </w:tcPr>
          <w:p w:rsidR="00BC603E" w:rsidRPr="00BC603E" w:rsidRDefault="00BC603E" w:rsidP="00BC603E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0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603E">
              <w:rPr>
                <w:rFonts w:ascii="Times New Roman" w:hAnsi="Times New Roman" w:cs="Times New Roman"/>
                <w:sz w:val="24"/>
                <w:szCs w:val="24"/>
              </w:rPr>
              <w:t xml:space="preserve"> курс</w:t>
            </w:r>
          </w:p>
        </w:tc>
      </w:tr>
    </w:tbl>
    <w:p w:rsidR="00BC603E" w:rsidRPr="00BC603E" w:rsidRDefault="00BC603E" w:rsidP="00BC6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03E" w:rsidRPr="00BC603E" w:rsidRDefault="00BC603E" w:rsidP="00BC603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>Консультации для обучающихся предусмотрены в объеме 4 часа на одного обучающегося на каждый учебный год. Формы проведения консультаций групповые, индивидуальные, письменные, устные.</w:t>
      </w:r>
    </w:p>
    <w:p w:rsidR="00BC603E" w:rsidRP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 xml:space="preserve">Практика является обязательным разделом ППССЗ. Производственная (профессиональная) практика проводится в соответствии с приказом Минобразования и науки от 18.04.2013г. №291 «Об утверждении приказом Положения о практики обучающихся, осваивающих основные профессиональные образовательные программы среднего профессионального образования», а также с Положением о производственной (профессиональной) практики студентов СПб ГБПОУ «Медицинский техникум №2». </w:t>
      </w:r>
    </w:p>
    <w:p w:rsidR="00270E8A" w:rsidRDefault="00270E8A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603E" w:rsidRP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 xml:space="preserve">Практика представляет собой вид учебной деятельности, направленный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 Практические занятия и учебная практика как составные части профессионального учебного цикла, проводятся в виде доклинических, фантомных куров в специально оборудованных кабинетах. Учебная практика может проводиться в лечебно-профилактических учреждениях. Продолжительность учебной практики составляет 6 академических часов в день. При реализация ППССЗ предусматриваются следующие виды практик: учебная и производственная. Производственная практика состоит из двух этапов: практики по </w:t>
      </w:r>
      <w:r w:rsidRPr="00BC603E">
        <w:rPr>
          <w:rFonts w:ascii="Times New Roman" w:hAnsi="Times New Roman" w:cs="Times New Roman"/>
          <w:sz w:val="24"/>
          <w:szCs w:val="24"/>
        </w:rPr>
        <w:lastRenderedPageBreak/>
        <w:t xml:space="preserve">профилю специальности и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 Цель и задачи, программы и формы отчетностей определяются по каждому виду практики. </w:t>
      </w:r>
    </w:p>
    <w:p w:rsidR="00BC603E" w:rsidRPr="00BC603E" w:rsidRDefault="00BC603E" w:rsidP="00BC60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03E">
        <w:rPr>
          <w:rFonts w:ascii="Times New Roman" w:hAnsi="Times New Roman" w:cs="Times New Roman"/>
          <w:sz w:val="24"/>
          <w:szCs w:val="24"/>
        </w:rPr>
        <w:t xml:space="preserve">По всем видам практики разработаны рабочие программы практик и определены формы проведения промежуточной аттестации. Производственная практика проводится в лечебно-профилактических учреждениях, что соответствует профилю подготовки обучающихся. Преддипломная практика производится непрерывно после освоения всего учебного плана по специальности. Аттестация по итогам производственной практики производится с учетом результатов, подтверждённых документами соответствующих лечебно-профилактических учреждениях. Формой аттестации по преддипломной практики является дифференцированный зачет. </w:t>
      </w:r>
    </w:p>
    <w:p w:rsidR="00BC603E" w:rsidRPr="00BC603E" w:rsidRDefault="00BC603E" w:rsidP="00BC6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03E" w:rsidRDefault="00BC603E" w:rsidP="00BC603E"/>
    <w:p w:rsidR="00BC603E" w:rsidRDefault="00BC603E" w:rsidP="00BC603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BC603E" w:rsidRDefault="00BC603E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  <w:sectPr w:rsidR="00270E8A" w:rsidSect="00E40CF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0E8A" w:rsidRDefault="00270E8A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270E8A" w:rsidRDefault="00270E8A" w:rsidP="00E40CF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</w:p>
    <w:p w:rsidR="007C3CAF" w:rsidRPr="00632FC2" w:rsidRDefault="007C3CAF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  <w:r w:rsidRPr="00632FC2"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  <w:t>Распределение недель учебной практики</w:t>
      </w:r>
    </w:p>
    <w:p w:rsidR="007C3CAF" w:rsidRPr="00632FC2" w:rsidRDefault="007C3CAF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</w:pPr>
      <w:r w:rsidRPr="00632FC2">
        <w:rPr>
          <w:rFonts w:ascii="Times New Roman" w:eastAsia="Times New Roman" w:hAnsi="Times New Roman" w:cs="Times New Roman"/>
          <w:b/>
          <w:color w:val="000000"/>
          <w:w w:val="90"/>
          <w:sz w:val="36"/>
          <w:szCs w:val="36"/>
          <w:lang w:eastAsia="ru-RU"/>
        </w:rPr>
        <w:t>2017/2018 учебный год.</w:t>
      </w:r>
    </w:p>
    <w:p w:rsidR="007C3CAF" w:rsidRPr="00632FC2" w:rsidRDefault="007C3CAF" w:rsidP="007C3C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</w:pPr>
    </w:p>
    <w:p w:rsidR="007C3CAF" w:rsidRPr="00632FC2" w:rsidRDefault="007C3CAF" w:rsidP="007C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90"/>
          <w:sz w:val="28"/>
          <w:szCs w:val="28"/>
          <w:lang w:eastAsia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126"/>
        <w:gridCol w:w="2410"/>
        <w:gridCol w:w="2268"/>
        <w:gridCol w:w="6407"/>
      </w:tblGrid>
      <w:tr w:rsidR="007C3CAF" w:rsidRPr="00632FC2" w:rsidTr="00270E8A"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>Вид практики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>Курс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ind w:right="-2167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 xml:space="preserve">  Группы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ind w:right="-2167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6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ind w:right="-2167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 xml:space="preserve"> ПМ, МДК.</w:t>
            </w:r>
          </w:p>
        </w:tc>
      </w:tr>
      <w:tr w:rsidR="007C3CAF" w:rsidRPr="00632FC2" w:rsidTr="00270E8A">
        <w:tc>
          <w:tcPr>
            <w:tcW w:w="22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УП.01-1н.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125</w:t>
            </w:r>
            <w:r w:rsidR="00BC603E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,126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0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ПМ.01. МДК.01.01.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Выполнение классического массажа.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УП.01-2н.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125</w:t>
            </w:r>
            <w:r w:rsidR="00BC603E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,126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ПМ.01.МДК.01.01.Выполнение классического массажа;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МДК.01.02. Спортивный массаж.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ПП.01-1н.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125</w:t>
            </w:r>
            <w:r w:rsidR="00BC603E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,126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ПМ.01. МДК.01.01.МДК.01.02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Выполнение классического массажа;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Спортивный массаж.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УП.01-2н.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ПМ.01</w:t>
            </w:r>
            <w:r w:rsidRPr="00632FC2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8"/>
                <w:szCs w:val="28"/>
                <w:lang w:eastAsia="ru-RU"/>
              </w:rPr>
              <w:t>.</w:t>
            </w: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МДК.01.01.01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  Лечебный массаж.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ПП.01-2н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125</w:t>
            </w:r>
            <w:r w:rsidR="00BC603E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,126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ПМ.01. МДК.01.01.01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Лечебный массаж.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УП.04-1н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ПМ.04.МДК.04.01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Лечебная физическая культура.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ПП.04-1н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ПМ.04.МДК.04.01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Лечебная физическая культура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УП.02-2н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ПМ.02.МДК.02.01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Рефлекторные виды массажа.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ПП.02-2н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ПМ.02.МДК.02.01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Рефлекторные виды массажа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УП.02-1н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ПМ.02.МДК.02.01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Рефлекторные виды массажа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lastRenderedPageBreak/>
              <w:t>ПП.02-1н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 ПМ.02.МДК.02.01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Рефлекторные виды массажа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УП.02-1н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ПМ.02.МДК.02.02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Традиционный китайский и точечный массаж.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ПП.02-1н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       ПМ.02.МДК.02.02</w:t>
            </w:r>
          </w:p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 xml:space="preserve"> Традиционный китайский и точечный массаж.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УП.03-2н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ПМ.03МДК.03.01Теория и практика массажа в педиатрической практике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УП.03-2н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ПМ.03МДК.03.01Теория и практика массажа в педиатрической практике</w:t>
            </w:r>
          </w:p>
        </w:tc>
      </w:tr>
      <w:tr w:rsidR="007C3CAF" w:rsidRPr="00632FC2" w:rsidTr="007C3CA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ПДП-6н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AF" w:rsidRPr="00632FC2" w:rsidRDefault="007C3CAF" w:rsidP="007C3C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</w:pPr>
            <w:r w:rsidRPr="00632FC2">
              <w:rPr>
                <w:rFonts w:ascii="Times New Roman" w:eastAsia="Times New Roman" w:hAnsi="Times New Roman" w:cs="Times New Roman"/>
                <w:color w:val="000000"/>
                <w:w w:val="90"/>
                <w:sz w:val="28"/>
                <w:szCs w:val="28"/>
                <w:lang w:eastAsia="ru-RU"/>
              </w:rPr>
              <w:t>Преддипломная практика</w:t>
            </w:r>
          </w:p>
        </w:tc>
      </w:tr>
    </w:tbl>
    <w:p w:rsidR="00270E8A" w:rsidRDefault="00270E8A" w:rsidP="00270E8A">
      <w:pPr>
        <w:sectPr w:rsidR="00270E8A" w:rsidSect="00270E8A">
          <w:pgSz w:w="16838" w:h="11906" w:orient="landscape"/>
          <w:pgMar w:top="159" w:right="720" w:bottom="284" w:left="709" w:header="709" w:footer="709" w:gutter="0"/>
          <w:cols w:space="708"/>
          <w:docGrid w:linePitch="360"/>
        </w:sectPr>
      </w:pPr>
    </w:p>
    <w:p w:rsidR="007C3CAF" w:rsidRDefault="007C3CAF" w:rsidP="00270E8A"/>
    <w:p w:rsidR="00270E8A" w:rsidRPr="00270E8A" w:rsidRDefault="00270E8A" w:rsidP="00270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E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кабинетов, лабораторий, мастерских и др. для подготовки по ППССЗ 34.02.01 Сестринское дело базовая подготовка</w:t>
      </w:r>
    </w:p>
    <w:p w:rsidR="00270E8A" w:rsidRPr="00270E8A" w:rsidRDefault="00270E8A" w:rsidP="00270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8725"/>
      </w:tblGrid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Истории и основ философии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Иностранного языка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Информационных технологий в профессиональной деятельности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Анатомии и физиологии человека с основами патологии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 латинского языка с медицинской терминологией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Гигиены и экологии человека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Фармакологии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 микробиологии и иммунологии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Психологии, основ права, основ деловой культуры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Генетики человека с основами медицинской генетики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Общественного здоровья и здравоохранения, ПОПД, Экономические основы производственной деятельности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Сестринского дела (сестринский уход за пациентами терапевтического профиля)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Сестринского дела (сестринский уход за пациентами хирургического профиля)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Сестринского дела (сестринский уход за пациентами педиатрического профиля)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Сестринского дела (сестринский уход за пациентами инфекционного профиля)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 сестринского дела с инфекционной безопасностью 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 профилактики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 реабилитации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Безопасности жизнедеятельности, основ реаниматологии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Спортивный комплекс: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Тренажерный зал, зал лечебной физической культуры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холл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Стрелковый тир(электронный)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Залы: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Библиотека, читальный зал с выходом в сеть Интернет</w:t>
            </w:r>
          </w:p>
        </w:tc>
      </w:tr>
      <w:tr w:rsidR="00270E8A" w:rsidRPr="00270E8A" w:rsidTr="00623CA2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E8A" w:rsidRPr="00270E8A" w:rsidRDefault="00270E8A" w:rsidP="00270E8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E8A"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</w:t>
            </w:r>
          </w:p>
        </w:tc>
      </w:tr>
    </w:tbl>
    <w:p w:rsidR="00270E8A" w:rsidRPr="00270E8A" w:rsidRDefault="00270E8A" w:rsidP="00270E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E8A" w:rsidRPr="00270E8A" w:rsidRDefault="00270E8A" w:rsidP="00270E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40CF4" w:rsidRPr="00270E8A" w:rsidRDefault="00E40CF4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347D" w:rsidRDefault="00D6347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270E8A">
        <w:rPr>
          <w:rFonts w:ascii="Times New Roman" w:eastAsia="Calibri" w:hAnsi="Times New Roman" w:cs="Times New Roman"/>
          <w:sz w:val="28"/>
          <w:szCs w:val="28"/>
        </w:rPr>
        <w:lastRenderedPageBreak/>
        <w:t>СОГЛАСОВАНО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Зам. директора по УР_______________ Анненко Л.Г.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Председатели ЦМК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_______________ Прокопенко О.В.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_______________ Баннова О.В.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_______________ Ходакова М.В.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_______________ Криулькина О.В.</w:t>
      </w:r>
    </w:p>
    <w:p w:rsidR="00270E8A" w:rsidRPr="00270E8A" w:rsidRDefault="00270E8A" w:rsidP="00270E8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70E8A">
        <w:rPr>
          <w:rFonts w:ascii="Times New Roman" w:eastAsia="Calibri" w:hAnsi="Times New Roman" w:cs="Times New Roman"/>
          <w:sz w:val="28"/>
          <w:szCs w:val="28"/>
        </w:rPr>
        <w:t>_______________ Морозова Н.Ю</w:t>
      </w:r>
    </w:p>
    <w:sectPr w:rsidR="00270E8A" w:rsidRPr="00270E8A" w:rsidSect="00270E8A">
      <w:pgSz w:w="11906" w:h="16838"/>
      <w:pgMar w:top="709" w:right="159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8D6" w:rsidRDefault="005A78D6" w:rsidP="000B27B2">
      <w:pPr>
        <w:spacing w:after="0" w:line="240" w:lineRule="auto"/>
      </w:pPr>
      <w:r>
        <w:separator/>
      </w:r>
    </w:p>
  </w:endnote>
  <w:endnote w:type="continuationSeparator" w:id="0">
    <w:p w:rsidR="005A78D6" w:rsidRDefault="005A78D6" w:rsidP="000B27B2">
      <w:pPr>
        <w:spacing w:after="0" w:line="240" w:lineRule="auto"/>
      </w:pPr>
      <w:r>
        <w:continuationSeparator/>
      </w:r>
    </w:p>
  </w:endnote>
  <w:endnote w:id="1">
    <w:p w:rsidR="00BC603E" w:rsidRPr="0083634F" w:rsidRDefault="00BC603E" w:rsidP="00BC603E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8D6" w:rsidRDefault="005A78D6" w:rsidP="000B27B2">
      <w:pPr>
        <w:spacing w:after="0" w:line="240" w:lineRule="auto"/>
      </w:pPr>
      <w:r>
        <w:separator/>
      </w:r>
    </w:p>
  </w:footnote>
  <w:footnote w:type="continuationSeparator" w:id="0">
    <w:p w:rsidR="005A78D6" w:rsidRDefault="005A78D6" w:rsidP="000B2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A3EA3"/>
    <w:multiLevelType w:val="hybridMultilevel"/>
    <w:tmpl w:val="692890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34"/>
    <w:rsid w:val="000B27B2"/>
    <w:rsid w:val="0017771D"/>
    <w:rsid w:val="001E5865"/>
    <w:rsid w:val="00270E8A"/>
    <w:rsid w:val="0035745C"/>
    <w:rsid w:val="003F385E"/>
    <w:rsid w:val="00421FDF"/>
    <w:rsid w:val="004C62E5"/>
    <w:rsid w:val="004F6624"/>
    <w:rsid w:val="005A78D6"/>
    <w:rsid w:val="00632FC2"/>
    <w:rsid w:val="00692B34"/>
    <w:rsid w:val="00706693"/>
    <w:rsid w:val="007C3CAF"/>
    <w:rsid w:val="00853C2F"/>
    <w:rsid w:val="008E2026"/>
    <w:rsid w:val="00993198"/>
    <w:rsid w:val="009B6355"/>
    <w:rsid w:val="00A27ADB"/>
    <w:rsid w:val="00B734FC"/>
    <w:rsid w:val="00BC603E"/>
    <w:rsid w:val="00CF1AC8"/>
    <w:rsid w:val="00D6347D"/>
    <w:rsid w:val="00E40CF4"/>
    <w:rsid w:val="00FC1227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25844-CF9D-4479-A4C8-F09F86E2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0B27B2"/>
    <w:pPr>
      <w:spacing w:after="0" w:line="240" w:lineRule="auto"/>
    </w:pPr>
    <w:rPr>
      <w:rFonts w:ascii="Times New Roman" w:eastAsia="Times New Roman" w:hAnsi="Times New Roman" w:cs="Times New Roman"/>
      <w:color w:val="000000"/>
      <w:w w:val="90"/>
      <w:sz w:val="20"/>
      <w:szCs w:val="20"/>
      <w:lang w:val="x-none" w:eastAsia="ru-RU"/>
    </w:rPr>
  </w:style>
  <w:style w:type="character" w:customStyle="1" w:styleId="a4">
    <w:name w:val="Текст концевой сноски Знак"/>
    <w:basedOn w:val="a0"/>
    <w:link w:val="a3"/>
    <w:rsid w:val="000B27B2"/>
    <w:rPr>
      <w:rFonts w:ascii="Times New Roman" w:eastAsia="Times New Roman" w:hAnsi="Times New Roman" w:cs="Times New Roman"/>
      <w:color w:val="000000"/>
      <w:w w:val="90"/>
      <w:sz w:val="20"/>
      <w:szCs w:val="20"/>
      <w:lang w:val="x-none" w:eastAsia="ru-RU"/>
    </w:rPr>
  </w:style>
  <w:style w:type="character" w:styleId="a5">
    <w:name w:val="endnote reference"/>
    <w:rsid w:val="000B27B2"/>
    <w:rPr>
      <w:vertAlign w:val="superscript"/>
    </w:rPr>
  </w:style>
  <w:style w:type="character" w:styleId="a6">
    <w:name w:val="annotation reference"/>
    <w:uiPriority w:val="99"/>
    <w:semiHidden/>
    <w:rsid w:val="00632FC2"/>
    <w:rPr>
      <w:sz w:val="16"/>
      <w:szCs w:val="16"/>
    </w:rPr>
  </w:style>
  <w:style w:type="paragraph" w:styleId="a7">
    <w:name w:val="List Paragraph"/>
    <w:basedOn w:val="a"/>
    <w:uiPriority w:val="34"/>
    <w:qFormat/>
    <w:rsid w:val="00632FC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7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3256</Words>
  <Characters>18562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2017-09-18T16:24:00Z</cp:lastPrinted>
  <dcterms:created xsi:type="dcterms:W3CDTF">2017-09-18T16:21:00Z</dcterms:created>
  <dcterms:modified xsi:type="dcterms:W3CDTF">2017-09-21T14:56:00Z</dcterms:modified>
</cp:coreProperties>
</file>