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77" w:rsidRDefault="004376A1" w:rsidP="0092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77">
        <w:rPr>
          <w:rFonts w:ascii="Times New Roman" w:hAnsi="Times New Roman" w:cs="Times New Roman"/>
          <w:b/>
          <w:sz w:val="24"/>
          <w:szCs w:val="24"/>
        </w:rPr>
        <w:t xml:space="preserve">Лекция №5. </w:t>
      </w:r>
    </w:p>
    <w:p w:rsidR="003C4D75" w:rsidRPr="00923177" w:rsidRDefault="00923177" w:rsidP="0092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7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376A1" w:rsidRPr="00923177">
        <w:rPr>
          <w:rFonts w:ascii="Times New Roman" w:hAnsi="Times New Roman" w:cs="Times New Roman"/>
          <w:b/>
          <w:sz w:val="24"/>
          <w:szCs w:val="24"/>
        </w:rPr>
        <w:t>Организация гражданской обороны и управление мероприятиями ГО в рамках ОУ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23177">
        <w:rPr>
          <w:color w:val="000000"/>
        </w:rPr>
        <w:t xml:space="preserve">Гражданская </w:t>
      </w:r>
      <w:r w:rsidR="00923177" w:rsidRPr="00923177">
        <w:rPr>
          <w:color w:val="000000"/>
        </w:rPr>
        <w:t>Оборона в</w:t>
      </w:r>
      <w:r w:rsidRPr="00923177">
        <w:rPr>
          <w:color w:val="000000"/>
        </w:rPr>
        <w:t xml:space="preserve"> учебных заведениях организуется так же, как и на объектах народного хозяйства, но с учетом их особенностей и технических возможностей.</w:t>
      </w:r>
    </w:p>
    <w:p w:rsidR="004376A1" w:rsidRPr="00923177" w:rsidRDefault="004376A1" w:rsidP="009231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Начальником ГО учебного заведения (школы, техникума, ПТУ) являете», директор, который своим приказом может назначить начальником штаба ГО одного из штатных работников учебного заведения (ка</w:t>
      </w:r>
      <w:bookmarkStart w:id="0" w:name="_GoBack"/>
      <w:bookmarkEnd w:id="0"/>
      <w:r w:rsidRPr="00923177">
        <w:rPr>
          <w:color w:val="000000"/>
        </w:rPr>
        <w:t>к правило, преподавателя по допризывной подготовке юношей) по совместительству.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23177">
        <w:rPr>
          <w:color w:val="000000"/>
        </w:rPr>
        <w:t>В учебном заведении разрабатывается план ГО, который доводится до исполнителей – преподавателей и старшеклассников (старшекурсников).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23177">
        <w:rPr>
          <w:color w:val="000000"/>
        </w:rPr>
        <w:t>Все мероприятия по ГО в учебном заведении проводятся по распоряжению директору (начальника ГО) штатными работниками, преподавателями. Для проведения мероприятий ГО в учебных заведениях создаются различные службы и формирования (с учетом специфики учебного заведения). Формированиями ГО учебного заведения являются отряды, команды, группы, звенья (команд</w:t>
      </w:r>
      <w:r w:rsidR="001145F5" w:rsidRPr="00923177">
        <w:rPr>
          <w:color w:val="000000"/>
        </w:rPr>
        <w:t>ирами формирований назначаются «лица»</w:t>
      </w:r>
      <w:r w:rsidRPr="00923177">
        <w:rPr>
          <w:color w:val="000000"/>
        </w:rPr>
        <w:t xml:space="preserve"> постоянного состава учебного заведения. Студенты техникумов и учащиеся школ (училищ) включаются в состав формирований ГО и привлекаются на объектовые учения, проводимые штабами.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23177">
        <w:rPr>
          <w:color w:val="000000"/>
        </w:rPr>
        <w:t>В учебных заведениях в зависимости от их профиля, задач и количества обучаемых могут быть созданы и другие формирования</w:t>
      </w:r>
      <w:r w:rsidR="001145F5" w:rsidRPr="00923177">
        <w:rPr>
          <w:color w:val="000000"/>
        </w:rPr>
        <w:t xml:space="preserve"> </w:t>
      </w:r>
      <w:r w:rsidRPr="00923177">
        <w:rPr>
          <w:color w:val="000000"/>
        </w:rPr>
        <w:t>-</w:t>
      </w:r>
      <w:r w:rsidR="001145F5" w:rsidRPr="00923177">
        <w:rPr>
          <w:color w:val="000000"/>
        </w:rPr>
        <w:t xml:space="preserve"> ГО</w:t>
      </w:r>
      <w:r w:rsidRPr="00923177">
        <w:rPr>
          <w:color w:val="000000"/>
        </w:rPr>
        <w:t>.</w:t>
      </w:r>
    </w:p>
    <w:p w:rsidR="004376A1" w:rsidRPr="00923177" w:rsidRDefault="004376A1" w:rsidP="009231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23177">
        <w:rPr>
          <w:b/>
          <w:color w:val="000000"/>
        </w:rPr>
        <w:t xml:space="preserve">1. </w:t>
      </w:r>
      <w:r w:rsidRPr="00923177">
        <w:rPr>
          <w:b/>
          <w:i/>
          <w:iCs/>
          <w:color w:val="000000"/>
        </w:rPr>
        <w:t>Звено связи</w:t>
      </w:r>
      <w:r w:rsidRPr="00923177">
        <w:rPr>
          <w:i/>
          <w:iCs/>
          <w:color w:val="000000"/>
        </w:rPr>
        <w:t>. </w:t>
      </w:r>
      <w:r w:rsidRPr="00923177">
        <w:rPr>
          <w:color w:val="000000"/>
        </w:rPr>
        <w:t>Руководителем звена может быть назначен любой преподаватель. Из состава звена назначаются дежурные смены у телефона и посыльные. Номера телефонов вышестоящего штаба ГО и начальников ГО должны быть у руководителя звена и постоянно уточняться в условиях чрезвычайных ситуаций.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23177">
        <w:rPr>
          <w:color w:val="000000"/>
        </w:rPr>
        <w:t>На звено связи возлагаются следующие задачи:(оповещение руководящего состава учебного заведения-, рабочих и преподавателей, учащихся и студентов об угрозе возникновения чрезвычайной ситуации, передача сигнала ГО и срочных сообщений; поддержание средств связи в состоянии постоянной готовности; обеспечение объекта средствами связи.</w:t>
      </w:r>
    </w:p>
    <w:p w:rsidR="004376A1" w:rsidRPr="00923177" w:rsidRDefault="004376A1" w:rsidP="009231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Количество людей в звене связи определяет начальник штаба ГО объекта.</w:t>
      </w:r>
    </w:p>
    <w:p w:rsidR="001145F5" w:rsidRPr="00923177" w:rsidRDefault="004376A1" w:rsidP="00923177">
      <w:pPr>
        <w:pStyle w:val="a4"/>
        <w:spacing w:before="0" w:beforeAutospacing="0" w:after="0" w:afterAutospacing="0"/>
        <w:jc w:val="both"/>
        <w:rPr>
          <w:i/>
          <w:iCs/>
          <w:color w:val="000000"/>
        </w:rPr>
      </w:pPr>
      <w:r w:rsidRPr="00923177">
        <w:rPr>
          <w:b/>
          <w:i/>
          <w:iCs/>
          <w:color w:val="000000"/>
        </w:rPr>
        <w:t>2. Команда по охране общественного порядка</w:t>
      </w:r>
      <w:r w:rsidRPr="00923177">
        <w:rPr>
          <w:i/>
          <w:iCs/>
          <w:color w:val="000000"/>
        </w:rPr>
        <w:t>. </w:t>
      </w:r>
    </w:p>
    <w:p w:rsidR="004376A1" w:rsidRPr="00923177" w:rsidRDefault="004376A1" w:rsidP="009231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Руководителем команды назначается работник учебного заведения, ведающий, охраной объекта. Состав команды определяется приказом начальника ГО объекта.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23177">
        <w:rPr>
          <w:color w:val="000000"/>
        </w:rPr>
        <w:t>На команду возлагаются следующие задачи: обеспечение надежной охраны учебного заведения; поддержание общественного порядка в случае чрезвычайных ситуаций на объекте (пожар, авария, наличие радиоактивного и химического заражения и т. д.); контроль за режимом светомаскировки; оказание помаши руководству учебного заведения при эвакуации.</w:t>
      </w:r>
    </w:p>
    <w:p w:rsidR="001145F5" w:rsidRPr="00923177" w:rsidRDefault="004376A1" w:rsidP="009231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23177">
        <w:rPr>
          <w:b/>
          <w:color w:val="000000"/>
        </w:rPr>
        <w:t xml:space="preserve">3. </w:t>
      </w:r>
      <w:r w:rsidRPr="00923177">
        <w:rPr>
          <w:b/>
          <w:i/>
          <w:iCs/>
          <w:color w:val="000000"/>
        </w:rPr>
        <w:t>Команда противопожарной службы.</w:t>
      </w:r>
    </w:p>
    <w:p w:rsidR="004376A1" w:rsidRPr="00923177" w:rsidRDefault="004376A1" w:rsidP="009231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 Руководителем команды приказом директора учебного заведения назначается работник (преподаватель), отвечающий за противопожарную службу в учебном заведении, по совместительству. Состав команды определяется</w:t>
      </w:r>
      <w:r w:rsidR="001145F5" w:rsidRPr="00923177">
        <w:rPr>
          <w:color w:val="000000"/>
        </w:rPr>
        <w:t xml:space="preserve"> </w:t>
      </w:r>
      <w:r w:rsidRPr="00923177">
        <w:rPr>
          <w:color w:val="000000"/>
        </w:rPr>
        <w:t>по необходимости. Члены команды должны иметь навыки практической работы со средствами пожаротушения.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923177">
        <w:rPr>
          <w:color w:val="000000"/>
        </w:rPr>
        <w:t>На команду возлагаются следующие задачи: разработка противопожарных профилактических мероприятий и осуществление контроля за их выполнением; обеспечение постоянной готовности к работе к работе средств пожаротушения, в том числе и подручных; локализация и тушение пожаров; оказание помощи службе ПР и ПХЗ в дезактивации (дегазации) участков заражения.</w:t>
      </w:r>
    </w:p>
    <w:p w:rsidR="001145F5" w:rsidRPr="00923177" w:rsidRDefault="004376A1" w:rsidP="0092317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b/>
          <w:i/>
          <w:iCs/>
          <w:color w:val="000000"/>
        </w:rPr>
        <w:t>Дружина медицинской службы. 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923177">
        <w:rPr>
          <w:color w:val="000000"/>
        </w:rPr>
        <w:lastRenderedPageBreak/>
        <w:t>Она организуется на базе медицинского пункта учебного заведения. Руководителем дружины является начальник медицинского пункта. Состав дружины определяется приказом начальника ГО объекта. На дружину возлагаются: организация и проведение санитарно-гигиенических и профилактических мероприятий; оказание медицинской помощи пострадавшим и эвакуация их в лечебные учреждения; осуществление мероприятий по частичной санитарной обработке поряженных.</w:t>
      </w:r>
    </w:p>
    <w:p w:rsidR="001145F5" w:rsidRPr="00923177" w:rsidRDefault="004376A1" w:rsidP="0092317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b/>
          <w:i/>
          <w:iCs/>
          <w:color w:val="000000"/>
        </w:rPr>
        <w:t>Звено ПР и ПХЗ.</w:t>
      </w:r>
      <w:r w:rsidRPr="00923177">
        <w:rPr>
          <w:color w:val="000000"/>
        </w:rPr>
        <w:t> 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923177">
        <w:rPr>
          <w:color w:val="000000"/>
        </w:rPr>
        <w:t>Руководителем звена может быть назначен преподаватель химии. Состав звена определяется исходя из наличия приборов радиационной и химической разведки, средств обеззараживания одежды, обуви, оборудования и территории. Звено должно иметь простейшие переносные и установленные заранее приборы радиационной и химической разведки, такие, как ДП-5, ВПХР и др. Данными приборами учебное заведение может быть укомплектовано по линии штаба ГО района (области) или получить их из войсковых частей при снятии приборов с вооружения. Личный состав звена должен уметь проводить специальную обработку одежды, обуви и территории подручными средствами.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923177">
        <w:rPr>
          <w:color w:val="000000"/>
        </w:rPr>
        <w:t>Из состава звена выделяются посты РХН, обученные работе с приборами. На звено ПР и ПХЗ возлагаются следующие задачи: разработка и осуществление мероприятий по защите учащихся (студентов), преподавателей и другого персонала, источников водоснабжения от РВ и ОВ; изготовление и подготовка; простейших средств защиты органов дыхания и кожи человека, контроль, за состоянием средств индивидуальной и коллективной защиты (противогазов, защитных комплектов, убежищ и укрытий); ведение РХН и разведки; проведение мероприятий по ликвидации последствий радиоактивного и химического заражения,</w:t>
      </w:r>
    </w:p>
    <w:p w:rsidR="004376A1" w:rsidRPr="00923177" w:rsidRDefault="004376A1" w:rsidP="00923177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923177">
        <w:rPr>
          <w:color w:val="000000"/>
        </w:rPr>
        <w:t>Начальник ГО (руководитель учебного заведения) и начальник штаба (преподаватель допризывной подготовки юношей) должны поддерживать взаимодействие со штабами ГО предприятий и учреждений, расположенных вблизи школы, формированиями общего назначения и формированиями служб ГО района, области, города. Обеспечение формирований ГО учебных заведений техникой и имуществом осуществляется штабом ГО города, области, республики по заявкам. При недостатке табельных средств индивидуальной защиты следует использовать промышленные средства защиты (респираторы, противогазы, специальную одежду), списанное из войсковых частей и военно-учебных заведений имущество, а также простейшие средства защиты (</w:t>
      </w:r>
      <w:proofErr w:type="spellStart"/>
      <w:r w:rsidRPr="00923177">
        <w:rPr>
          <w:color w:val="000000"/>
        </w:rPr>
        <w:t>противопыльные</w:t>
      </w:r>
      <w:proofErr w:type="spellEnd"/>
      <w:r w:rsidRPr="00923177">
        <w:rPr>
          <w:color w:val="000000"/>
        </w:rPr>
        <w:t xml:space="preserve"> тканевые маски, ватно-марлевые повязки и др.), рабочую одежду из плотных тканей и резины (плащи, накидки, резиновые сапоги и т. д.).</w:t>
      </w:r>
    </w:p>
    <w:p w:rsidR="004376A1" w:rsidRPr="00923177" w:rsidRDefault="004376A1" w:rsidP="00923177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923177">
        <w:rPr>
          <w:b/>
          <w:i/>
          <w:iCs/>
          <w:color w:val="000000"/>
        </w:rPr>
        <w:t>Каждый студент (учащийся) учебного заведения должен уметь: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действовать при угрозе возникновения чрезвычайных ситуаций; пользоваться средствами индивидуальной и коллективной защиты;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изготавливать простейшие средства защиты органов дыхания; приспосабливать и использовать домашнюю одежду и обувь в качестве средств защиты в условиях заражения воздуха и местности РВ, ОВ и БС;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предохранять продукты питания и питьевую воду от заражения;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проводить частичную санитарную обработку открытых частей тела и частичную обработку одежды и обуви;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работать с прибором радиационной и химической разведки и дозиметрического контроля;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действовать в составе поста РХН, других формирований;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быстро и уверенно выполнять нормативы ГО;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пользоваться аптечкой индивидуальной (АИ);</w:t>
      </w:r>
    </w:p>
    <w:p w:rsidR="004376A1" w:rsidRPr="00923177" w:rsidRDefault="004376A1" w:rsidP="0092317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23177">
        <w:rPr>
          <w:color w:val="000000"/>
        </w:rPr>
        <w:t>оказывать первую помощь пораженным и раненым.</w:t>
      </w:r>
    </w:p>
    <w:p w:rsidR="001145F5" w:rsidRPr="00923177" w:rsidRDefault="001145F5" w:rsidP="00923177">
      <w:pPr>
        <w:pStyle w:val="a4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923177">
        <w:rPr>
          <w:b/>
          <w:color w:val="000000"/>
        </w:rPr>
        <w:t>Литература:</w:t>
      </w:r>
    </w:p>
    <w:p w:rsidR="004376A1" w:rsidRPr="00923177" w:rsidRDefault="004376A1" w:rsidP="00923177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77">
        <w:rPr>
          <w:rFonts w:ascii="Times New Roman" w:hAnsi="Times New Roman" w:cs="Times New Roman"/>
          <w:sz w:val="24"/>
          <w:szCs w:val="24"/>
        </w:rPr>
        <w:t xml:space="preserve">БЖ под ред. И.М. </w:t>
      </w:r>
      <w:proofErr w:type="gramStart"/>
      <w:r w:rsidRPr="00923177">
        <w:rPr>
          <w:rFonts w:ascii="Times New Roman" w:hAnsi="Times New Roman" w:cs="Times New Roman"/>
          <w:sz w:val="24"/>
          <w:szCs w:val="24"/>
        </w:rPr>
        <w:t>Чижа  Стр.</w:t>
      </w:r>
      <w:proofErr w:type="gramEnd"/>
      <w:r w:rsidRPr="00923177">
        <w:rPr>
          <w:rFonts w:ascii="Times New Roman" w:hAnsi="Times New Roman" w:cs="Times New Roman"/>
          <w:sz w:val="24"/>
          <w:szCs w:val="24"/>
        </w:rPr>
        <w:t>168-186</w:t>
      </w:r>
    </w:p>
    <w:p w:rsidR="004376A1" w:rsidRPr="00923177" w:rsidRDefault="004376A1" w:rsidP="0092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6A1" w:rsidRPr="0092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071"/>
    <w:multiLevelType w:val="multilevel"/>
    <w:tmpl w:val="1E38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0D21"/>
    <w:multiLevelType w:val="multilevel"/>
    <w:tmpl w:val="A71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713D"/>
    <w:multiLevelType w:val="multilevel"/>
    <w:tmpl w:val="1DB65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36F78"/>
    <w:multiLevelType w:val="multilevel"/>
    <w:tmpl w:val="477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1424C"/>
    <w:multiLevelType w:val="multilevel"/>
    <w:tmpl w:val="55F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C90"/>
    <w:multiLevelType w:val="multilevel"/>
    <w:tmpl w:val="D59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F60EC"/>
    <w:multiLevelType w:val="multilevel"/>
    <w:tmpl w:val="0BB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3"/>
    <w:rsid w:val="001145F5"/>
    <w:rsid w:val="003C4D75"/>
    <w:rsid w:val="004376A1"/>
    <w:rsid w:val="00655F33"/>
    <w:rsid w:val="009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F5F9-E6D4-496C-83DE-2832B31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4</cp:revision>
  <dcterms:created xsi:type="dcterms:W3CDTF">2019-05-11T13:28:00Z</dcterms:created>
  <dcterms:modified xsi:type="dcterms:W3CDTF">2019-09-05T06:31:00Z</dcterms:modified>
</cp:coreProperties>
</file>