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26" w:rsidRPr="00D57526" w:rsidRDefault="00D57526" w:rsidP="00D57526">
      <w:pPr>
        <w:ind w:firstLine="0"/>
        <w:jc w:val="both"/>
        <w:rPr>
          <w:rFonts w:cs="Times New Roman"/>
          <w:b/>
          <w:sz w:val="24"/>
          <w:szCs w:val="24"/>
        </w:rPr>
      </w:pPr>
      <w:r w:rsidRPr="00D57526">
        <w:rPr>
          <w:rFonts w:cs="Times New Roman"/>
          <w:b/>
          <w:sz w:val="24"/>
          <w:szCs w:val="24"/>
        </w:rPr>
        <w:t>Лекция №5</w:t>
      </w:r>
    </w:p>
    <w:p w:rsidR="00C12444" w:rsidRDefault="00D57526" w:rsidP="00D57526">
      <w:pPr>
        <w:ind w:firstLine="0"/>
        <w:jc w:val="both"/>
        <w:rPr>
          <w:rFonts w:cs="Times New Roman"/>
          <w:sz w:val="24"/>
          <w:szCs w:val="24"/>
        </w:rPr>
      </w:pPr>
      <w:r w:rsidRPr="00D57526">
        <w:rPr>
          <w:rFonts w:cs="Times New Roman"/>
          <w:b/>
          <w:sz w:val="24"/>
          <w:szCs w:val="24"/>
        </w:rPr>
        <w:t>Тема:</w:t>
      </w:r>
      <w:r w:rsidR="00700E37" w:rsidRPr="00700E37">
        <w:rPr>
          <w:rFonts w:cs="Times New Roman"/>
          <w:sz w:val="24"/>
          <w:szCs w:val="24"/>
        </w:rPr>
        <w:t xml:space="preserve"> </w:t>
      </w:r>
      <w:r w:rsidR="00700E37" w:rsidRPr="00700E37">
        <w:rPr>
          <w:rFonts w:cs="Times New Roman"/>
          <w:b/>
          <w:sz w:val="24"/>
          <w:szCs w:val="24"/>
        </w:rPr>
        <w:t>Словосочетание и предложение</w:t>
      </w:r>
      <w:r w:rsidR="00700E37" w:rsidRPr="00700E37">
        <w:rPr>
          <w:rFonts w:cs="Times New Roman"/>
          <w:sz w:val="24"/>
          <w:szCs w:val="24"/>
        </w:rPr>
        <w:t>.</w:t>
      </w:r>
    </w:p>
    <w:p w:rsidR="00D57526" w:rsidRPr="00700E37" w:rsidRDefault="00D57526" w:rsidP="00D57526">
      <w:pPr>
        <w:ind w:firstLine="0"/>
        <w:jc w:val="both"/>
        <w:rPr>
          <w:rFonts w:cs="Times New Roman"/>
          <w:sz w:val="24"/>
          <w:szCs w:val="24"/>
        </w:rPr>
      </w:pP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b/>
          <w:sz w:val="24"/>
          <w:szCs w:val="24"/>
        </w:rPr>
        <w:t>Синтаксические нормы</w:t>
      </w:r>
      <w:r w:rsidRPr="00700E37">
        <w:rPr>
          <w:rFonts w:cs="Times New Roman"/>
          <w:sz w:val="24"/>
          <w:szCs w:val="24"/>
        </w:rPr>
        <w:t xml:space="preserve"> – это нормы, которые регулируют правила построения словосочетаний и предложений. Наряду с морфологическими нормами формируют грамматические нормы.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Синтаксические нормы регулируют как посторенние отдельных словосочетаний (присоединение определений, приложений, дополнений к главному слову), так и построение целых предложений (порядок слов в предложении, согласование подлежащего и сказуемого, употребление однородных членов, причастного и деепричастного оборотов, связь между частями сложного предложения). </w:t>
      </w:r>
    </w:p>
    <w:p w:rsidR="00700E37" w:rsidRPr="00700E37" w:rsidRDefault="00700E37" w:rsidP="00D57526">
      <w:pPr>
        <w:ind w:firstLine="1440"/>
        <w:jc w:val="both"/>
        <w:rPr>
          <w:rFonts w:cs="Times New Roman"/>
          <w:i/>
          <w:sz w:val="24"/>
          <w:szCs w:val="24"/>
        </w:rPr>
      </w:pPr>
      <w:r w:rsidRPr="00700E37">
        <w:rPr>
          <w:rFonts w:cs="Times New Roman"/>
          <w:i/>
          <w:sz w:val="24"/>
          <w:szCs w:val="24"/>
        </w:rPr>
        <w:t>2. Порядок слов в предложении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В русском языке порядок слов в предложении </w:t>
      </w:r>
      <w:r w:rsidRPr="00700E37">
        <w:rPr>
          <w:rFonts w:cs="Times New Roman"/>
          <w:sz w:val="24"/>
          <w:szCs w:val="24"/>
          <w:u w:val="single"/>
        </w:rPr>
        <w:t>относительно свободный</w:t>
      </w:r>
      <w:r w:rsidRPr="00700E37">
        <w:rPr>
          <w:rFonts w:cs="Times New Roman"/>
          <w:sz w:val="24"/>
          <w:szCs w:val="24"/>
        </w:rPr>
        <w:t xml:space="preserve">. Основным является принятый в нейтральном стиле прямой порядок слов: подлежащие + сказуемое: </w:t>
      </w:r>
      <w:r w:rsidRPr="00700E37">
        <w:rPr>
          <w:rFonts w:cs="Times New Roman"/>
          <w:i/>
          <w:sz w:val="24"/>
          <w:szCs w:val="24"/>
          <w:u w:val="single"/>
        </w:rPr>
        <w:t>Студенты</w:t>
      </w:r>
      <w:r w:rsidRPr="00700E37">
        <w:rPr>
          <w:rFonts w:cs="Times New Roman"/>
          <w:i/>
          <w:sz w:val="24"/>
          <w:szCs w:val="24"/>
        </w:rPr>
        <w:t xml:space="preserve"> </w:t>
      </w:r>
      <w:r w:rsidRPr="00700E37">
        <w:rPr>
          <w:rFonts w:cs="Times New Roman"/>
          <w:i/>
          <w:sz w:val="24"/>
          <w:szCs w:val="24"/>
          <w:u w:val="double"/>
        </w:rPr>
        <w:t>пи</w:t>
      </w:r>
      <w:bookmarkStart w:id="0" w:name="_GoBack"/>
      <w:bookmarkEnd w:id="0"/>
      <w:r w:rsidRPr="00700E37">
        <w:rPr>
          <w:rFonts w:cs="Times New Roman"/>
          <w:i/>
          <w:sz w:val="24"/>
          <w:szCs w:val="24"/>
          <w:u w:val="double"/>
        </w:rPr>
        <w:t>шут</w:t>
      </w:r>
      <w:r w:rsidRPr="00700E37">
        <w:rPr>
          <w:rFonts w:cs="Times New Roman"/>
          <w:i/>
          <w:sz w:val="24"/>
          <w:szCs w:val="24"/>
        </w:rPr>
        <w:t xml:space="preserve"> лекцию</w:t>
      </w:r>
      <w:r w:rsidRPr="00700E37">
        <w:rPr>
          <w:rFonts w:cs="Times New Roman"/>
          <w:sz w:val="24"/>
          <w:szCs w:val="24"/>
        </w:rPr>
        <w:t xml:space="preserve">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Изменения в порядке слов зависят от актуального членения предложения – движения мысли от известного (темы) к новому (реме). Сравним: Редактор прочитал рукопись. – Рукопись прочитал редактор.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Изменения в порядке слов называется инверсией. Инверсия – стилистический приём выделения отдельных членов предложения путём их перестановки. Обычно инверсия используется в художественных произведениях: </w:t>
      </w:r>
      <w:r w:rsidRPr="00700E37">
        <w:rPr>
          <w:rFonts w:cs="Times New Roman"/>
          <w:i/>
          <w:sz w:val="24"/>
          <w:szCs w:val="24"/>
        </w:rPr>
        <w:t>Судьбы свершился приговор</w:t>
      </w:r>
      <w:r w:rsidRPr="00700E37">
        <w:rPr>
          <w:rFonts w:cs="Times New Roman"/>
          <w:sz w:val="24"/>
          <w:szCs w:val="24"/>
        </w:rPr>
        <w:t xml:space="preserve"> (М.Ю. Лермонтов), </w:t>
      </w:r>
      <w:r w:rsidRPr="00700E37">
        <w:rPr>
          <w:rFonts w:cs="Times New Roman"/>
          <w:i/>
          <w:sz w:val="24"/>
          <w:szCs w:val="24"/>
        </w:rPr>
        <w:t xml:space="preserve">Швейцара мимо он стрелой взлетел по мраморным ступеням </w:t>
      </w:r>
      <w:r w:rsidRPr="00700E37">
        <w:rPr>
          <w:rFonts w:cs="Times New Roman"/>
          <w:sz w:val="24"/>
          <w:szCs w:val="24"/>
        </w:rPr>
        <w:t xml:space="preserve">(А.С. Пушкин). Возможна и так называемая </w:t>
      </w:r>
      <w:r w:rsidRPr="00700E37">
        <w:rPr>
          <w:rFonts w:cs="Times New Roman"/>
          <w:b/>
          <w:sz w:val="24"/>
          <w:szCs w:val="24"/>
        </w:rPr>
        <w:t>неоправданная инверсия</w:t>
      </w:r>
      <w:r w:rsidRPr="00700E37">
        <w:rPr>
          <w:rFonts w:cs="Times New Roman"/>
          <w:sz w:val="24"/>
          <w:szCs w:val="24"/>
        </w:rPr>
        <w:t xml:space="preserve"> – нарушение порядка слов в ущерб содержанию: </w:t>
      </w:r>
      <w:r w:rsidRPr="00700E37">
        <w:rPr>
          <w:rFonts w:cs="Times New Roman"/>
          <w:i/>
          <w:sz w:val="24"/>
          <w:szCs w:val="24"/>
        </w:rPr>
        <w:t>Он отказался со всеми студентами участвовать в мероприятии</w:t>
      </w:r>
      <w:r w:rsidRPr="00700E37">
        <w:rPr>
          <w:rFonts w:cs="Times New Roman"/>
          <w:sz w:val="24"/>
          <w:szCs w:val="24"/>
        </w:rPr>
        <w:t xml:space="preserve"> (только: Он отказался участвовать в мероприятии со всеми студентами). Неоправданную инверсию следует устранять путём использования прямого порядка слов. </w:t>
      </w:r>
    </w:p>
    <w:p w:rsidR="00700E37" w:rsidRPr="00700E37" w:rsidRDefault="00700E37" w:rsidP="00D57526">
      <w:pPr>
        <w:ind w:firstLine="1440"/>
        <w:jc w:val="both"/>
        <w:rPr>
          <w:rFonts w:cs="Times New Roman"/>
          <w:i/>
          <w:sz w:val="24"/>
          <w:szCs w:val="24"/>
        </w:rPr>
      </w:pPr>
      <w:r w:rsidRPr="00700E37">
        <w:rPr>
          <w:rFonts w:cs="Times New Roman"/>
          <w:i/>
          <w:sz w:val="24"/>
          <w:szCs w:val="24"/>
        </w:rPr>
        <w:t>3. Трудные случаи согласования подлежащего и сказуемого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Связь между подлежащим и сказуемым носит название </w:t>
      </w:r>
      <w:r w:rsidRPr="00700E37">
        <w:rPr>
          <w:rFonts w:cs="Times New Roman"/>
          <w:b/>
          <w:sz w:val="24"/>
          <w:szCs w:val="24"/>
        </w:rPr>
        <w:t>координации</w:t>
      </w:r>
      <w:r w:rsidRPr="00700E37">
        <w:rPr>
          <w:rFonts w:cs="Times New Roman"/>
          <w:sz w:val="24"/>
          <w:szCs w:val="24"/>
        </w:rPr>
        <w:t xml:space="preserve"> и выражается в том, что подлежащее и сказуемое согласуются по своим общим категориям: роду, числу. Однако существуют и трудные случаи координации. Обычно в таких случаях подлежащее имеет сложную структуру – в него входит несколько слов. Рассмотрим основные трудные случаи согласования подлежащего и сказуемого (</w:t>
      </w:r>
      <w:r w:rsidRPr="00700E37">
        <w:rPr>
          <w:rFonts w:cs="Times New Roman"/>
          <w:i/>
          <w:sz w:val="24"/>
          <w:szCs w:val="24"/>
        </w:rPr>
        <w:t>в форме таблицы</w:t>
      </w:r>
      <w:r w:rsidRPr="00700E37">
        <w:rPr>
          <w:rFonts w:cs="Times New Roman"/>
          <w:sz w:val="24"/>
          <w:szCs w:val="24"/>
        </w:rPr>
        <w:t xml:space="preserve">).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661"/>
        <w:gridCol w:w="2839"/>
      </w:tblGrid>
      <w:tr w:rsidR="00700E37" w:rsidRPr="00700E37" w:rsidTr="00367464">
        <w:tc>
          <w:tcPr>
            <w:tcW w:w="3528" w:type="dxa"/>
            <w:shd w:val="clear" w:color="auto" w:fill="auto"/>
          </w:tcPr>
          <w:p w:rsidR="00700E37" w:rsidRPr="00700E37" w:rsidRDefault="00700E37" w:rsidP="00D57526">
            <w:pPr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>1. Счётный оборот + существительное (</w:t>
            </w:r>
            <w:r w:rsidRPr="00700E37">
              <w:rPr>
                <w:rFonts w:cs="Times New Roman"/>
                <w:i/>
                <w:sz w:val="24"/>
                <w:szCs w:val="24"/>
              </w:rPr>
              <w:t>двое студентов, пять часов</w:t>
            </w:r>
            <w:r w:rsidRPr="00700E37">
              <w:rPr>
                <w:rFonts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320" w:type="dxa"/>
            <w:shd w:val="clear" w:color="auto" w:fill="auto"/>
          </w:tcPr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>Единств. число</w:t>
            </w:r>
          </w:p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 xml:space="preserve">(подчеркивает общность, а также для числительных на </w:t>
            </w:r>
            <w:r w:rsidRPr="00700E37">
              <w:rPr>
                <w:rFonts w:cs="Times New Roman"/>
                <w:b/>
                <w:sz w:val="24"/>
                <w:szCs w:val="24"/>
              </w:rPr>
              <w:t>1</w:t>
            </w:r>
            <w:r w:rsidRPr="00700E37">
              <w:rPr>
                <w:rFonts w:cs="Times New Roman"/>
                <w:sz w:val="24"/>
                <w:szCs w:val="24"/>
              </w:rPr>
              <w:t>).</w:t>
            </w:r>
          </w:p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0E37">
              <w:rPr>
                <w:rFonts w:cs="Times New Roman"/>
                <w:sz w:val="24"/>
                <w:szCs w:val="24"/>
              </w:rPr>
              <w:t>Множ</w:t>
            </w:r>
            <w:proofErr w:type="spellEnd"/>
            <w:r w:rsidRPr="00700E37">
              <w:rPr>
                <w:rFonts w:cs="Times New Roman"/>
                <w:sz w:val="24"/>
                <w:szCs w:val="24"/>
              </w:rPr>
              <w:t>. число</w:t>
            </w:r>
          </w:p>
          <w:p w:rsidR="00700E37" w:rsidRPr="00700E37" w:rsidRDefault="00700E37" w:rsidP="00D5752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 xml:space="preserve">(указывает на отдельность предметов).  </w:t>
            </w:r>
          </w:p>
        </w:tc>
        <w:tc>
          <w:tcPr>
            <w:tcW w:w="3366" w:type="dxa"/>
            <w:shd w:val="clear" w:color="auto" w:fill="auto"/>
          </w:tcPr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 xml:space="preserve">В Олимпиаде </w:t>
            </w:r>
            <w:r w:rsidRPr="00700E37">
              <w:rPr>
                <w:rFonts w:cs="Times New Roman"/>
                <w:sz w:val="24"/>
                <w:szCs w:val="24"/>
                <w:u w:val="double"/>
              </w:rPr>
              <w:t>участвуют</w:t>
            </w:r>
            <w:r w:rsidRPr="00700E37">
              <w:rPr>
                <w:rFonts w:cs="Times New Roman"/>
                <w:sz w:val="24"/>
                <w:szCs w:val="24"/>
              </w:rPr>
              <w:t xml:space="preserve"> / </w:t>
            </w:r>
            <w:r w:rsidRPr="00700E37">
              <w:rPr>
                <w:rFonts w:cs="Times New Roman"/>
                <w:sz w:val="24"/>
                <w:szCs w:val="24"/>
                <w:u w:val="double"/>
              </w:rPr>
              <w:t>участвует</w:t>
            </w:r>
            <w:r w:rsidRPr="00700E37">
              <w:rPr>
                <w:rFonts w:cs="Times New Roman"/>
                <w:sz w:val="24"/>
                <w:szCs w:val="24"/>
              </w:rPr>
              <w:t xml:space="preserve"> </w:t>
            </w:r>
            <w:r w:rsidRPr="00700E37">
              <w:rPr>
                <w:rFonts w:cs="Times New Roman"/>
                <w:sz w:val="24"/>
                <w:szCs w:val="24"/>
                <w:u w:val="single"/>
              </w:rPr>
              <w:t>двадцать пять студентов</w:t>
            </w:r>
            <w:r w:rsidRPr="00700E37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700E37" w:rsidRPr="00700E37" w:rsidTr="00367464">
        <w:trPr>
          <w:trHeight w:val="566"/>
        </w:trPr>
        <w:tc>
          <w:tcPr>
            <w:tcW w:w="3528" w:type="dxa"/>
            <w:shd w:val="clear" w:color="auto" w:fill="auto"/>
          </w:tcPr>
          <w:p w:rsidR="00700E37" w:rsidRPr="00700E37" w:rsidRDefault="00700E37" w:rsidP="00D57526">
            <w:pPr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>2. Слова: больше / меньше, много / мало / большинство / меньшинство, несколько (приблизительное количество)</w:t>
            </w:r>
          </w:p>
        </w:tc>
        <w:tc>
          <w:tcPr>
            <w:tcW w:w="4320" w:type="dxa"/>
            <w:shd w:val="clear" w:color="auto" w:fill="auto"/>
          </w:tcPr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>Единств. число</w:t>
            </w:r>
          </w:p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 xml:space="preserve">(подчеркивает общность, также для числительных на </w:t>
            </w:r>
            <w:r w:rsidRPr="00700E37">
              <w:rPr>
                <w:rFonts w:cs="Times New Roman"/>
                <w:b/>
                <w:sz w:val="24"/>
                <w:szCs w:val="24"/>
              </w:rPr>
              <w:t xml:space="preserve">1, </w:t>
            </w:r>
            <w:r w:rsidRPr="00700E37">
              <w:rPr>
                <w:rFonts w:cs="Times New Roman"/>
                <w:sz w:val="24"/>
                <w:szCs w:val="24"/>
              </w:rPr>
              <w:t>также</w:t>
            </w:r>
            <w:r w:rsidRPr="00700E3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00E37">
              <w:rPr>
                <w:rFonts w:cs="Times New Roman"/>
                <w:sz w:val="24"/>
                <w:szCs w:val="24"/>
              </w:rPr>
              <w:t xml:space="preserve">часто вместе с одушевленными сущ., также если есть слова </w:t>
            </w:r>
            <w:r w:rsidRPr="00700E37">
              <w:rPr>
                <w:rFonts w:cs="Times New Roman"/>
                <w:i/>
                <w:sz w:val="24"/>
                <w:szCs w:val="24"/>
              </w:rPr>
              <w:t>только, лишь, всего</w:t>
            </w:r>
            <w:r w:rsidRPr="00700E37">
              <w:rPr>
                <w:rFonts w:cs="Times New Roman"/>
                <w:sz w:val="24"/>
                <w:szCs w:val="24"/>
              </w:rPr>
              <w:t>).</w:t>
            </w:r>
          </w:p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0E37">
              <w:rPr>
                <w:rFonts w:cs="Times New Roman"/>
                <w:sz w:val="24"/>
                <w:szCs w:val="24"/>
              </w:rPr>
              <w:t>Множ</w:t>
            </w:r>
            <w:proofErr w:type="spellEnd"/>
            <w:r w:rsidRPr="00700E37">
              <w:rPr>
                <w:rFonts w:cs="Times New Roman"/>
                <w:sz w:val="24"/>
                <w:szCs w:val="24"/>
              </w:rPr>
              <w:t>. число</w:t>
            </w:r>
          </w:p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>(указывает на отдельность предметов).</w:t>
            </w:r>
          </w:p>
        </w:tc>
        <w:tc>
          <w:tcPr>
            <w:tcW w:w="3366" w:type="dxa"/>
            <w:shd w:val="clear" w:color="auto" w:fill="auto"/>
          </w:tcPr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  <w:u w:val="single"/>
              </w:rPr>
              <w:t>Большинство студентов</w:t>
            </w:r>
            <w:r w:rsidRPr="00700E37">
              <w:rPr>
                <w:rFonts w:cs="Times New Roman"/>
                <w:sz w:val="24"/>
                <w:szCs w:val="24"/>
              </w:rPr>
              <w:t xml:space="preserve"> уже </w:t>
            </w:r>
            <w:r w:rsidRPr="00700E37">
              <w:rPr>
                <w:rFonts w:cs="Times New Roman"/>
                <w:sz w:val="24"/>
                <w:szCs w:val="24"/>
                <w:u w:val="double"/>
              </w:rPr>
              <w:t>сдали</w:t>
            </w:r>
            <w:r w:rsidRPr="00700E37">
              <w:rPr>
                <w:rFonts w:cs="Times New Roman"/>
                <w:sz w:val="24"/>
                <w:szCs w:val="24"/>
              </w:rPr>
              <w:t xml:space="preserve"> экзамен. </w:t>
            </w:r>
          </w:p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 xml:space="preserve">На экскурсию </w:t>
            </w:r>
            <w:r w:rsidRPr="00700E37">
              <w:rPr>
                <w:rFonts w:cs="Times New Roman"/>
                <w:sz w:val="24"/>
                <w:szCs w:val="24"/>
                <w:u w:val="double"/>
              </w:rPr>
              <w:t>записалось</w:t>
            </w:r>
            <w:r w:rsidRPr="00700E37">
              <w:rPr>
                <w:rFonts w:cs="Times New Roman"/>
                <w:sz w:val="24"/>
                <w:szCs w:val="24"/>
              </w:rPr>
              <w:t xml:space="preserve"> </w:t>
            </w:r>
            <w:r w:rsidRPr="00700E37">
              <w:rPr>
                <w:rFonts w:cs="Times New Roman"/>
                <w:i/>
                <w:sz w:val="24"/>
                <w:szCs w:val="24"/>
              </w:rPr>
              <w:t>только</w:t>
            </w:r>
            <w:r w:rsidRPr="00700E37">
              <w:rPr>
                <w:rFonts w:cs="Times New Roman"/>
                <w:sz w:val="24"/>
                <w:szCs w:val="24"/>
              </w:rPr>
              <w:t xml:space="preserve"> </w:t>
            </w:r>
            <w:r w:rsidRPr="00700E37">
              <w:rPr>
                <w:rFonts w:cs="Times New Roman"/>
                <w:sz w:val="24"/>
                <w:szCs w:val="24"/>
                <w:u w:val="single"/>
              </w:rPr>
              <w:t>восемь отдыхающих</w:t>
            </w:r>
            <w:r w:rsidRPr="00700E37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700E37" w:rsidRPr="00700E37" w:rsidTr="00367464">
        <w:tc>
          <w:tcPr>
            <w:tcW w:w="3528" w:type="dxa"/>
            <w:shd w:val="clear" w:color="auto" w:fill="auto"/>
          </w:tcPr>
          <w:p w:rsidR="00700E37" w:rsidRPr="00700E37" w:rsidRDefault="00700E37" w:rsidP="00D57526">
            <w:pPr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 xml:space="preserve">3. Однородные подлежащие </w:t>
            </w:r>
          </w:p>
        </w:tc>
        <w:tc>
          <w:tcPr>
            <w:tcW w:w="4320" w:type="dxa"/>
            <w:shd w:val="clear" w:color="auto" w:fill="auto"/>
          </w:tcPr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>Единств. число</w:t>
            </w:r>
          </w:p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 xml:space="preserve">(однородные подлежащие соединяются предлогом </w:t>
            </w:r>
            <w:r w:rsidRPr="00700E37">
              <w:rPr>
                <w:rFonts w:cs="Times New Roman"/>
                <w:b/>
                <w:sz w:val="24"/>
                <w:szCs w:val="24"/>
              </w:rPr>
              <w:t>С</w:t>
            </w:r>
            <w:r w:rsidRPr="00700E37">
              <w:rPr>
                <w:rFonts w:cs="Times New Roman"/>
                <w:sz w:val="24"/>
                <w:szCs w:val="24"/>
              </w:rPr>
              <w:t>).</w:t>
            </w:r>
          </w:p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0E37">
              <w:rPr>
                <w:rFonts w:cs="Times New Roman"/>
                <w:sz w:val="24"/>
                <w:szCs w:val="24"/>
              </w:rPr>
              <w:lastRenderedPageBreak/>
              <w:t>Множ</w:t>
            </w:r>
            <w:proofErr w:type="spellEnd"/>
            <w:r w:rsidRPr="00700E37">
              <w:rPr>
                <w:rFonts w:cs="Times New Roman"/>
                <w:sz w:val="24"/>
                <w:szCs w:val="24"/>
              </w:rPr>
              <w:t>. число</w:t>
            </w:r>
          </w:p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 xml:space="preserve">(однородные подлежащие соединяются союзом </w:t>
            </w:r>
            <w:r w:rsidRPr="00700E37">
              <w:rPr>
                <w:rFonts w:cs="Times New Roman"/>
                <w:b/>
                <w:sz w:val="24"/>
                <w:szCs w:val="24"/>
              </w:rPr>
              <w:t>И</w:t>
            </w:r>
            <w:r w:rsidRPr="00700E37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3366" w:type="dxa"/>
            <w:shd w:val="clear" w:color="auto" w:fill="auto"/>
          </w:tcPr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Директор </w:t>
            </w:r>
            <w:r w:rsidRPr="00700E37">
              <w:rPr>
                <w:rFonts w:cs="Times New Roman"/>
                <w:b/>
                <w:sz w:val="24"/>
                <w:szCs w:val="24"/>
                <w:u w:val="single"/>
              </w:rPr>
              <w:t>с</w:t>
            </w:r>
            <w:r w:rsidRPr="00700E37">
              <w:rPr>
                <w:rFonts w:cs="Times New Roman"/>
                <w:sz w:val="24"/>
                <w:szCs w:val="24"/>
                <w:u w:val="single"/>
              </w:rPr>
              <w:t xml:space="preserve"> сотрудниками института</w:t>
            </w:r>
            <w:r w:rsidRPr="00700E37">
              <w:rPr>
                <w:rFonts w:cs="Times New Roman"/>
                <w:sz w:val="24"/>
                <w:szCs w:val="24"/>
              </w:rPr>
              <w:t xml:space="preserve"> </w:t>
            </w:r>
            <w:r w:rsidRPr="00700E37">
              <w:rPr>
                <w:rFonts w:cs="Times New Roman"/>
                <w:sz w:val="24"/>
                <w:szCs w:val="24"/>
                <w:u w:val="double"/>
              </w:rPr>
              <w:t>подготовил</w:t>
            </w:r>
            <w:r w:rsidRPr="00700E37">
              <w:rPr>
                <w:rFonts w:cs="Times New Roman"/>
                <w:sz w:val="24"/>
                <w:szCs w:val="24"/>
              </w:rPr>
              <w:t xml:space="preserve"> этот проект. </w:t>
            </w:r>
          </w:p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  <w:u w:val="single"/>
              </w:rPr>
              <w:lastRenderedPageBreak/>
              <w:t>Спортсмен</w:t>
            </w:r>
            <w:r w:rsidRPr="00700E37">
              <w:rPr>
                <w:rFonts w:cs="Times New Roman"/>
                <w:sz w:val="24"/>
                <w:szCs w:val="24"/>
              </w:rPr>
              <w:t xml:space="preserve"> </w:t>
            </w:r>
            <w:r w:rsidRPr="00700E37">
              <w:rPr>
                <w:rFonts w:cs="Times New Roman"/>
                <w:b/>
                <w:sz w:val="24"/>
                <w:szCs w:val="24"/>
              </w:rPr>
              <w:t>и</w:t>
            </w:r>
            <w:r w:rsidRPr="00700E37">
              <w:rPr>
                <w:rFonts w:cs="Times New Roman"/>
                <w:sz w:val="24"/>
                <w:szCs w:val="24"/>
              </w:rPr>
              <w:t xml:space="preserve"> </w:t>
            </w:r>
            <w:r w:rsidRPr="00700E37">
              <w:rPr>
                <w:rFonts w:cs="Times New Roman"/>
                <w:sz w:val="24"/>
                <w:szCs w:val="24"/>
                <w:u w:val="single"/>
              </w:rPr>
              <w:t>тренер</w:t>
            </w:r>
            <w:r w:rsidRPr="00700E37">
              <w:rPr>
                <w:rFonts w:cs="Times New Roman"/>
                <w:sz w:val="24"/>
                <w:szCs w:val="24"/>
              </w:rPr>
              <w:t xml:space="preserve"> </w:t>
            </w:r>
            <w:r w:rsidRPr="00700E37">
              <w:rPr>
                <w:rFonts w:cs="Times New Roman"/>
                <w:sz w:val="24"/>
                <w:szCs w:val="24"/>
                <w:u w:val="double"/>
              </w:rPr>
              <w:t>отправились</w:t>
            </w:r>
            <w:r w:rsidRPr="00700E37">
              <w:rPr>
                <w:rFonts w:cs="Times New Roman"/>
                <w:sz w:val="24"/>
                <w:szCs w:val="24"/>
              </w:rPr>
              <w:t xml:space="preserve"> на соревнования. </w:t>
            </w:r>
          </w:p>
        </w:tc>
      </w:tr>
      <w:tr w:rsidR="00700E37" w:rsidRPr="00700E37" w:rsidTr="00367464">
        <w:tc>
          <w:tcPr>
            <w:tcW w:w="3528" w:type="dxa"/>
            <w:shd w:val="clear" w:color="auto" w:fill="auto"/>
          </w:tcPr>
          <w:p w:rsidR="00700E37" w:rsidRPr="00700E37" w:rsidRDefault="00700E37" w:rsidP="00D57526">
            <w:pPr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lastRenderedPageBreak/>
              <w:t>4. Существительное + приложение</w:t>
            </w:r>
          </w:p>
        </w:tc>
        <w:tc>
          <w:tcPr>
            <w:tcW w:w="4320" w:type="dxa"/>
            <w:shd w:val="clear" w:color="auto" w:fill="auto"/>
          </w:tcPr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</w:rPr>
              <w:t>Согласуется с главным словом (то есть с существительным).</w:t>
            </w:r>
          </w:p>
        </w:tc>
        <w:tc>
          <w:tcPr>
            <w:tcW w:w="3366" w:type="dxa"/>
            <w:shd w:val="clear" w:color="auto" w:fill="auto"/>
          </w:tcPr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  <w:u w:val="single"/>
              </w:rPr>
              <w:t>Журнал</w:t>
            </w:r>
            <w:r w:rsidRPr="00700E37">
              <w:rPr>
                <w:rFonts w:cs="Times New Roman"/>
                <w:sz w:val="24"/>
                <w:szCs w:val="24"/>
              </w:rPr>
              <w:t xml:space="preserve"> «Наука и жизнь» </w:t>
            </w:r>
            <w:r w:rsidRPr="00700E37">
              <w:rPr>
                <w:rFonts w:cs="Times New Roman"/>
                <w:sz w:val="24"/>
                <w:szCs w:val="24"/>
                <w:u w:val="double"/>
              </w:rPr>
              <w:t>опубликовал</w:t>
            </w:r>
            <w:r w:rsidRPr="00700E37">
              <w:rPr>
                <w:rFonts w:cs="Times New Roman"/>
                <w:sz w:val="24"/>
                <w:szCs w:val="24"/>
              </w:rPr>
              <w:t xml:space="preserve"> серию материалов. </w:t>
            </w:r>
          </w:p>
          <w:p w:rsidR="00700E37" w:rsidRPr="00700E37" w:rsidRDefault="00700E37" w:rsidP="00D57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700E37">
              <w:rPr>
                <w:rFonts w:cs="Times New Roman"/>
                <w:sz w:val="24"/>
                <w:szCs w:val="24"/>
                <w:u w:val="single"/>
              </w:rPr>
              <w:t>Студентка-химик</w:t>
            </w:r>
            <w:r w:rsidRPr="00700E37">
              <w:rPr>
                <w:rFonts w:cs="Times New Roman"/>
                <w:sz w:val="24"/>
                <w:szCs w:val="24"/>
              </w:rPr>
              <w:t xml:space="preserve"> </w:t>
            </w:r>
            <w:r w:rsidRPr="00700E37">
              <w:rPr>
                <w:rFonts w:cs="Times New Roman"/>
                <w:sz w:val="24"/>
                <w:szCs w:val="24"/>
                <w:u w:val="double"/>
              </w:rPr>
              <w:t>проводила</w:t>
            </w:r>
            <w:r w:rsidRPr="00700E37">
              <w:rPr>
                <w:rFonts w:cs="Times New Roman"/>
                <w:sz w:val="24"/>
                <w:szCs w:val="24"/>
              </w:rPr>
              <w:t xml:space="preserve"> эксперимент. </w:t>
            </w:r>
          </w:p>
        </w:tc>
      </w:tr>
    </w:tbl>
    <w:p w:rsidR="00700E37" w:rsidRPr="00700E37" w:rsidRDefault="00700E37" w:rsidP="00D57526">
      <w:pPr>
        <w:ind w:firstLine="1440"/>
        <w:jc w:val="both"/>
        <w:rPr>
          <w:rFonts w:cs="Times New Roman"/>
          <w:i/>
          <w:sz w:val="24"/>
          <w:szCs w:val="24"/>
        </w:rPr>
      </w:pPr>
      <w:r w:rsidRPr="00700E37">
        <w:rPr>
          <w:rFonts w:cs="Times New Roman"/>
          <w:i/>
          <w:sz w:val="24"/>
          <w:szCs w:val="24"/>
        </w:rPr>
        <w:t>4. Согласование определений с определяемым словом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Как мы помним, определение выражает характеристику предмета, чаще всего является прилагательным или причастием. Определение согласуется с главным словом по категориям рода, числа и падежа. Мы обратимся к трудным случаям такого согласования.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1) Определение + счётный оборот (=числительное + существительное). Важна позиция, которую занимает определение! </w:t>
      </w:r>
    </w:p>
    <w:p w:rsidR="00700E37" w:rsidRPr="00700E37" w:rsidRDefault="00700E37" w:rsidP="00D57526">
      <w:pPr>
        <w:numPr>
          <w:ilvl w:val="0"/>
          <w:numId w:val="2"/>
        </w:numPr>
        <w:tabs>
          <w:tab w:val="num" w:pos="1440"/>
        </w:tabs>
        <w:ind w:left="0" w:firstLine="108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Определение впереди счётного оборота: в форме Именительного падежа: </w:t>
      </w:r>
      <w:r w:rsidRPr="00700E37">
        <w:rPr>
          <w:rFonts w:cs="Times New Roman"/>
          <w:b/>
          <w:i/>
          <w:sz w:val="24"/>
          <w:szCs w:val="24"/>
        </w:rPr>
        <w:t>последние</w:t>
      </w:r>
      <w:r w:rsidRPr="00700E37">
        <w:rPr>
          <w:rFonts w:cs="Times New Roman"/>
          <w:i/>
          <w:sz w:val="24"/>
          <w:szCs w:val="24"/>
        </w:rPr>
        <w:t xml:space="preserve"> два года, </w:t>
      </w:r>
      <w:r w:rsidRPr="00700E37">
        <w:rPr>
          <w:rFonts w:cs="Times New Roman"/>
          <w:b/>
          <w:i/>
          <w:sz w:val="24"/>
          <w:szCs w:val="24"/>
        </w:rPr>
        <w:t>новые</w:t>
      </w:r>
      <w:r w:rsidRPr="00700E37">
        <w:rPr>
          <w:rFonts w:cs="Times New Roman"/>
          <w:i/>
          <w:sz w:val="24"/>
          <w:szCs w:val="24"/>
        </w:rPr>
        <w:t xml:space="preserve"> пять писем, </w:t>
      </w:r>
      <w:r w:rsidRPr="00700E37">
        <w:rPr>
          <w:rFonts w:cs="Times New Roman"/>
          <w:b/>
          <w:i/>
          <w:sz w:val="24"/>
          <w:szCs w:val="24"/>
        </w:rPr>
        <w:t>молодые</w:t>
      </w:r>
      <w:r w:rsidRPr="00700E37">
        <w:rPr>
          <w:rFonts w:cs="Times New Roman"/>
          <w:i/>
          <w:sz w:val="24"/>
          <w:szCs w:val="24"/>
        </w:rPr>
        <w:t xml:space="preserve"> три </w:t>
      </w:r>
      <w:proofErr w:type="gramStart"/>
      <w:r w:rsidRPr="00700E37">
        <w:rPr>
          <w:rFonts w:cs="Times New Roman"/>
          <w:i/>
          <w:sz w:val="24"/>
          <w:szCs w:val="24"/>
        </w:rPr>
        <w:t xml:space="preserve">девушки </w:t>
      </w:r>
      <w:r w:rsidRPr="00700E37">
        <w:rPr>
          <w:rFonts w:cs="Times New Roman"/>
          <w:sz w:val="24"/>
          <w:szCs w:val="24"/>
        </w:rPr>
        <w:t>.</w:t>
      </w:r>
      <w:proofErr w:type="gramEnd"/>
      <w:r w:rsidRPr="00700E37">
        <w:rPr>
          <w:rFonts w:cs="Times New Roman"/>
          <w:sz w:val="24"/>
          <w:szCs w:val="24"/>
        </w:rPr>
        <w:t xml:space="preserve"> </w:t>
      </w:r>
    </w:p>
    <w:p w:rsidR="00700E37" w:rsidRPr="00700E37" w:rsidRDefault="00700E37" w:rsidP="00D57526">
      <w:pPr>
        <w:numPr>
          <w:ilvl w:val="0"/>
          <w:numId w:val="2"/>
        </w:numPr>
        <w:tabs>
          <w:tab w:val="num" w:pos="1440"/>
        </w:tabs>
        <w:ind w:left="0" w:firstLine="108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Определение внутри счётного оборота: в Родительном падеже для существительных мужского и среднего рода, а для существительных женского рода – в Именительном падеже: </w:t>
      </w:r>
      <w:r w:rsidRPr="00700E37">
        <w:rPr>
          <w:rFonts w:cs="Times New Roman"/>
          <w:i/>
          <w:sz w:val="24"/>
          <w:szCs w:val="24"/>
        </w:rPr>
        <w:t xml:space="preserve">два </w:t>
      </w:r>
      <w:r w:rsidRPr="00700E37">
        <w:rPr>
          <w:rFonts w:cs="Times New Roman"/>
          <w:b/>
          <w:i/>
          <w:sz w:val="24"/>
          <w:szCs w:val="24"/>
        </w:rPr>
        <w:t>последних</w:t>
      </w:r>
      <w:r w:rsidRPr="00700E37">
        <w:rPr>
          <w:rFonts w:cs="Times New Roman"/>
          <w:i/>
          <w:sz w:val="24"/>
          <w:szCs w:val="24"/>
        </w:rPr>
        <w:t xml:space="preserve"> года, пять </w:t>
      </w:r>
      <w:r w:rsidRPr="00700E37">
        <w:rPr>
          <w:rFonts w:cs="Times New Roman"/>
          <w:b/>
          <w:i/>
          <w:sz w:val="24"/>
          <w:szCs w:val="24"/>
        </w:rPr>
        <w:t>новых</w:t>
      </w:r>
      <w:r w:rsidRPr="00700E37">
        <w:rPr>
          <w:rFonts w:cs="Times New Roman"/>
          <w:i/>
          <w:sz w:val="24"/>
          <w:szCs w:val="24"/>
        </w:rPr>
        <w:t xml:space="preserve"> писем, три </w:t>
      </w:r>
      <w:r w:rsidRPr="00700E37">
        <w:rPr>
          <w:rFonts w:cs="Times New Roman"/>
          <w:b/>
          <w:i/>
          <w:sz w:val="24"/>
          <w:szCs w:val="24"/>
        </w:rPr>
        <w:t>молодые</w:t>
      </w:r>
      <w:r w:rsidRPr="00700E37">
        <w:rPr>
          <w:rFonts w:cs="Times New Roman"/>
          <w:i/>
          <w:sz w:val="24"/>
          <w:szCs w:val="24"/>
        </w:rPr>
        <w:t xml:space="preserve"> девушки</w:t>
      </w:r>
      <w:r w:rsidRPr="00700E37">
        <w:rPr>
          <w:rFonts w:cs="Times New Roman"/>
          <w:sz w:val="24"/>
          <w:szCs w:val="24"/>
        </w:rPr>
        <w:t xml:space="preserve">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>2) Однородные определения + существительное (обозначает похожие, но раздельные объекты):</w:t>
      </w:r>
    </w:p>
    <w:p w:rsidR="00700E37" w:rsidRPr="00700E37" w:rsidRDefault="00700E37" w:rsidP="00D57526">
      <w:pPr>
        <w:numPr>
          <w:ilvl w:val="0"/>
          <w:numId w:val="2"/>
        </w:numPr>
        <w:tabs>
          <w:tab w:val="num" w:pos="1440"/>
        </w:tabs>
        <w:ind w:left="0" w:firstLine="108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существительное в единственном числе, если предметы и явления тесно связаны по смыслу или имеют терминологический характер: В правой и левой </w:t>
      </w:r>
      <w:r w:rsidRPr="00700E37">
        <w:rPr>
          <w:rFonts w:cs="Times New Roman"/>
          <w:i/>
          <w:sz w:val="24"/>
          <w:szCs w:val="24"/>
        </w:rPr>
        <w:t>половине</w:t>
      </w:r>
      <w:r w:rsidRPr="00700E37">
        <w:rPr>
          <w:rFonts w:cs="Times New Roman"/>
          <w:sz w:val="24"/>
          <w:szCs w:val="24"/>
        </w:rPr>
        <w:t xml:space="preserve"> дома. Промышленный и аграрный </w:t>
      </w:r>
      <w:r w:rsidRPr="00700E37">
        <w:rPr>
          <w:rFonts w:cs="Times New Roman"/>
          <w:i/>
          <w:sz w:val="24"/>
          <w:szCs w:val="24"/>
        </w:rPr>
        <w:t>кризис</w:t>
      </w:r>
      <w:r w:rsidRPr="00700E37">
        <w:rPr>
          <w:rFonts w:cs="Times New Roman"/>
          <w:sz w:val="24"/>
          <w:szCs w:val="24"/>
        </w:rPr>
        <w:t xml:space="preserve">. </w:t>
      </w:r>
    </w:p>
    <w:p w:rsidR="00700E37" w:rsidRPr="00700E37" w:rsidRDefault="00700E37" w:rsidP="00D57526">
      <w:pPr>
        <w:numPr>
          <w:ilvl w:val="0"/>
          <w:numId w:val="2"/>
        </w:numPr>
        <w:tabs>
          <w:tab w:val="num" w:pos="1440"/>
        </w:tabs>
        <w:ind w:left="0" w:firstLine="108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существительное во множественном числе, если нужно подчеркнуть различность предметов и явлений: </w:t>
      </w:r>
      <w:r w:rsidRPr="00700E37">
        <w:rPr>
          <w:rFonts w:cs="Times New Roman"/>
          <w:i/>
          <w:sz w:val="24"/>
          <w:szCs w:val="24"/>
        </w:rPr>
        <w:t>Биологический и химический</w:t>
      </w:r>
      <w:r w:rsidRPr="00700E37">
        <w:rPr>
          <w:rFonts w:cs="Times New Roman"/>
          <w:sz w:val="24"/>
          <w:szCs w:val="24"/>
        </w:rPr>
        <w:t xml:space="preserve"> </w:t>
      </w:r>
      <w:r w:rsidRPr="00700E37">
        <w:rPr>
          <w:rFonts w:cs="Times New Roman"/>
          <w:b/>
          <w:i/>
          <w:sz w:val="24"/>
          <w:szCs w:val="24"/>
        </w:rPr>
        <w:t>факультеты</w:t>
      </w:r>
      <w:r w:rsidRPr="00700E37">
        <w:rPr>
          <w:rFonts w:cs="Times New Roman"/>
          <w:sz w:val="24"/>
          <w:szCs w:val="24"/>
        </w:rPr>
        <w:t xml:space="preserve">. </w:t>
      </w:r>
      <w:r w:rsidRPr="00700E37">
        <w:rPr>
          <w:rFonts w:cs="Times New Roman"/>
          <w:i/>
          <w:sz w:val="24"/>
          <w:szCs w:val="24"/>
        </w:rPr>
        <w:t>Любительский и профессиональный</w:t>
      </w:r>
      <w:r w:rsidRPr="00700E37">
        <w:rPr>
          <w:rFonts w:cs="Times New Roman"/>
          <w:sz w:val="24"/>
          <w:szCs w:val="24"/>
        </w:rPr>
        <w:t xml:space="preserve"> </w:t>
      </w:r>
      <w:r w:rsidRPr="00700E37">
        <w:rPr>
          <w:rFonts w:cs="Times New Roman"/>
          <w:b/>
          <w:i/>
          <w:sz w:val="24"/>
          <w:szCs w:val="24"/>
        </w:rPr>
        <w:t>турниры</w:t>
      </w:r>
      <w:r w:rsidRPr="00700E37">
        <w:rPr>
          <w:rFonts w:cs="Times New Roman"/>
          <w:sz w:val="24"/>
          <w:szCs w:val="24"/>
        </w:rPr>
        <w:t xml:space="preserve">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3) Определение + однородные существительные: определение стоит в единственном числе или во множественном числе в зависимости от того, относится оно по смыслу к ближайшему слову или ко всему словосочетанию: </w:t>
      </w:r>
      <w:r w:rsidRPr="00700E37">
        <w:rPr>
          <w:rFonts w:cs="Times New Roman"/>
          <w:b/>
          <w:i/>
          <w:sz w:val="24"/>
          <w:szCs w:val="24"/>
        </w:rPr>
        <w:t>Русская</w:t>
      </w:r>
      <w:r w:rsidRPr="00700E37">
        <w:rPr>
          <w:rFonts w:cs="Times New Roman"/>
          <w:i/>
          <w:sz w:val="24"/>
          <w:szCs w:val="24"/>
        </w:rPr>
        <w:t xml:space="preserve"> литература и искусство. </w:t>
      </w:r>
      <w:r w:rsidRPr="00700E37">
        <w:rPr>
          <w:rFonts w:cs="Times New Roman"/>
          <w:b/>
          <w:i/>
          <w:sz w:val="24"/>
          <w:szCs w:val="24"/>
        </w:rPr>
        <w:t>Способные</w:t>
      </w:r>
      <w:r w:rsidRPr="00700E37">
        <w:rPr>
          <w:rFonts w:cs="Times New Roman"/>
          <w:i/>
          <w:sz w:val="24"/>
          <w:szCs w:val="24"/>
        </w:rPr>
        <w:t xml:space="preserve"> ученик и ученица</w:t>
      </w:r>
      <w:r w:rsidRPr="00700E37">
        <w:rPr>
          <w:rFonts w:cs="Times New Roman"/>
          <w:sz w:val="24"/>
          <w:szCs w:val="24"/>
        </w:rPr>
        <w:t xml:space="preserve">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4). Определение + существительное с приложением: определение согласуется главным словом (то есть с существительным): </w:t>
      </w:r>
      <w:r w:rsidRPr="00700E37">
        <w:rPr>
          <w:rFonts w:cs="Times New Roman"/>
          <w:b/>
          <w:i/>
          <w:sz w:val="24"/>
          <w:szCs w:val="24"/>
        </w:rPr>
        <w:t>новый</w:t>
      </w:r>
      <w:r w:rsidRPr="00700E37">
        <w:rPr>
          <w:rFonts w:cs="Times New Roman"/>
          <w:i/>
          <w:sz w:val="24"/>
          <w:szCs w:val="24"/>
        </w:rPr>
        <w:t xml:space="preserve"> вагон-лаборатория.</w:t>
      </w:r>
      <w:r w:rsidRPr="00700E37">
        <w:rPr>
          <w:rFonts w:cs="Times New Roman"/>
          <w:sz w:val="24"/>
          <w:szCs w:val="24"/>
        </w:rPr>
        <w:t xml:space="preserve"> </w:t>
      </w:r>
    </w:p>
    <w:p w:rsidR="00700E37" w:rsidRPr="00700E37" w:rsidRDefault="00700E37" w:rsidP="00D57526">
      <w:pPr>
        <w:ind w:firstLine="1440"/>
        <w:jc w:val="both"/>
        <w:rPr>
          <w:rFonts w:cs="Times New Roman"/>
          <w:i/>
          <w:sz w:val="24"/>
          <w:szCs w:val="24"/>
        </w:rPr>
      </w:pPr>
      <w:r w:rsidRPr="00700E37">
        <w:rPr>
          <w:rFonts w:cs="Times New Roman"/>
          <w:i/>
          <w:sz w:val="24"/>
          <w:szCs w:val="24"/>
        </w:rPr>
        <w:t>5. Согласование приложений с определяемым словом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Приложения имеет добавочное значение по отношению к существительному (профессия, статус, род занятий, возраст, национальность). По этой причине оно воспринимается как единое целое с существительным: </w:t>
      </w:r>
    </w:p>
    <w:p w:rsidR="00700E37" w:rsidRPr="00700E37" w:rsidRDefault="00700E37" w:rsidP="00D57526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приложение, которое пишется через дефис, согласуется с определяемым словом: </w:t>
      </w:r>
      <w:r w:rsidRPr="00700E37">
        <w:rPr>
          <w:rFonts w:cs="Times New Roman"/>
          <w:i/>
          <w:sz w:val="24"/>
          <w:szCs w:val="24"/>
        </w:rPr>
        <w:t>на новом диван</w:t>
      </w:r>
      <w:r w:rsidRPr="00700E37">
        <w:rPr>
          <w:rFonts w:cs="Times New Roman"/>
          <w:b/>
          <w:i/>
          <w:sz w:val="24"/>
          <w:szCs w:val="24"/>
        </w:rPr>
        <w:t>е</w:t>
      </w:r>
      <w:r w:rsidRPr="00700E37">
        <w:rPr>
          <w:rFonts w:cs="Times New Roman"/>
          <w:i/>
          <w:sz w:val="24"/>
          <w:szCs w:val="24"/>
        </w:rPr>
        <w:t>-кроват</w:t>
      </w:r>
      <w:r w:rsidRPr="00700E37">
        <w:rPr>
          <w:rFonts w:cs="Times New Roman"/>
          <w:b/>
          <w:i/>
          <w:sz w:val="24"/>
          <w:szCs w:val="24"/>
        </w:rPr>
        <w:t>и</w:t>
      </w:r>
      <w:r w:rsidRPr="00700E37">
        <w:rPr>
          <w:rFonts w:cs="Times New Roman"/>
          <w:sz w:val="24"/>
          <w:szCs w:val="24"/>
        </w:rPr>
        <w:t>.</w:t>
      </w:r>
    </w:p>
    <w:p w:rsidR="00700E37" w:rsidRPr="00700E37" w:rsidRDefault="00700E37" w:rsidP="00D57526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приложения, которые пишутся отдельно от определяемого слова, не согласуются с определяем словом: в газете «Рабочий край». </w:t>
      </w:r>
    </w:p>
    <w:p w:rsidR="00700E37" w:rsidRPr="00700E37" w:rsidRDefault="00700E37" w:rsidP="00D57526">
      <w:pPr>
        <w:ind w:left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sym w:font="Wingdings" w:char="F0FE"/>
      </w:r>
      <w:r w:rsidRPr="00700E37">
        <w:rPr>
          <w:rFonts w:cs="Times New Roman"/>
          <w:sz w:val="24"/>
          <w:szCs w:val="24"/>
        </w:rPr>
        <w:t xml:space="preserve"> Изменяется норма, связанная с согласованием географических названий. Сегодня можно согласовывать с определяемым словом русские географические названия и названия на </w:t>
      </w:r>
      <w:r w:rsidRPr="00700E37">
        <w:rPr>
          <w:rFonts w:cs="Times New Roman"/>
          <w:b/>
          <w:i/>
          <w:sz w:val="24"/>
          <w:szCs w:val="24"/>
        </w:rPr>
        <w:t>–</w:t>
      </w:r>
      <w:proofErr w:type="spellStart"/>
      <w:r w:rsidRPr="00700E37">
        <w:rPr>
          <w:rFonts w:cs="Times New Roman"/>
          <w:b/>
          <w:i/>
          <w:sz w:val="24"/>
          <w:szCs w:val="24"/>
        </w:rPr>
        <w:t>ия</w:t>
      </w:r>
      <w:proofErr w:type="spellEnd"/>
      <w:r w:rsidRPr="00700E37">
        <w:rPr>
          <w:rFonts w:cs="Times New Roman"/>
          <w:sz w:val="24"/>
          <w:szCs w:val="24"/>
        </w:rPr>
        <w:t xml:space="preserve">: </w:t>
      </w:r>
      <w:proofErr w:type="gramStart"/>
      <w:r w:rsidRPr="00700E37">
        <w:rPr>
          <w:rFonts w:cs="Times New Roman"/>
          <w:i/>
          <w:sz w:val="24"/>
          <w:szCs w:val="24"/>
        </w:rPr>
        <w:t>В</w:t>
      </w:r>
      <w:proofErr w:type="gramEnd"/>
      <w:r w:rsidRPr="00700E37">
        <w:rPr>
          <w:rFonts w:cs="Times New Roman"/>
          <w:i/>
          <w:sz w:val="24"/>
          <w:szCs w:val="24"/>
        </w:rPr>
        <w:t xml:space="preserve"> городе Смоленске, в селе </w:t>
      </w:r>
      <w:proofErr w:type="spellStart"/>
      <w:r w:rsidRPr="00700E37">
        <w:rPr>
          <w:rFonts w:cs="Times New Roman"/>
          <w:i/>
          <w:sz w:val="24"/>
          <w:szCs w:val="24"/>
        </w:rPr>
        <w:t>Горюхине</w:t>
      </w:r>
      <w:proofErr w:type="spellEnd"/>
      <w:r w:rsidRPr="00700E37">
        <w:rPr>
          <w:rFonts w:cs="Times New Roman"/>
          <w:i/>
          <w:sz w:val="24"/>
          <w:szCs w:val="24"/>
        </w:rPr>
        <w:t>, на реке Волге, в Республике Индии</w:t>
      </w:r>
      <w:r w:rsidRPr="00700E37">
        <w:rPr>
          <w:rFonts w:cs="Times New Roman"/>
          <w:sz w:val="24"/>
          <w:szCs w:val="24"/>
        </w:rPr>
        <w:t xml:space="preserve">. </w:t>
      </w:r>
    </w:p>
    <w:p w:rsidR="00700E37" w:rsidRPr="00700E37" w:rsidRDefault="00700E37" w:rsidP="00D57526">
      <w:pPr>
        <w:ind w:left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Однако нет такого согласования в случае с иноязычными географическими названиями и астрономическими названиями: </w:t>
      </w:r>
      <w:r w:rsidRPr="00700E37">
        <w:rPr>
          <w:rFonts w:cs="Times New Roman"/>
          <w:i/>
          <w:sz w:val="24"/>
          <w:szCs w:val="24"/>
        </w:rPr>
        <w:t>В штате Техас, на горе Эльбрус, на планете Венера</w:t>
      </w:r>
      <w:r w:rsidRPr="00700E37">
        <w:rPr>
          <w:rFonts w:cs="Times New Roman"/>
          <w:sz w:val="24"/>
          <w:szCs w:val="24"/>
        </w:rPr>
        <w:t xml:space="preserve">. </w:t>
      </w:r>
    </w:p>
    <w:p w:rsidR="00700E37" w:rsidRPr="00700E37" w:rsidRDefault="00700E37" w:rsidP="00D57526">
      <w:pPr>
        <w:ind w:left="540" w:firstLine="90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>6</w:t>
      </w:r>
      <w:r w:rsidRPr="00700E37">
        <w:rPr>
          <w:rFonts w:cs="Times New Roman"/>
          <w:i/>
          <w:sz w:val="24"/>
          <w:szCs w:val="24"/>
        </w:rPr>
        <w:t>. Особенности употребления однородных членов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Есть свои правила в построении предложений с однородными членами: </w:t>
      </w:r>
    </w:p>
    <w:p w:rsidR="00700E37" w:rsidRPr="00700E37" w:rsidRDefault="00700E37" w:rsidP="00D57526">
      <w:pPr>
        <w:numPr>
          <w:ilvl w:val="0"/>
          <w:numId w:val="4"/>
        </w:numPr>
        <w:tabs>
          <w:tab w:val="clear" w:pos="1455"/>
          <w:tab w:val="num" w:pos="1440"/>
        </w:tabs>
        <w:ind w:left="0" w:firstLine="90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Нельзя делать однородными членами неоднородные по смыслу слова.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</w:t>
      </w:r>
      <w:r w:rsidRPr="00700E37">
        <w:rPr>
          <w:rFonts w:cs="Times New Roman"/>
          <w:i/>
          <w:sz w:val="24"/>
          <w:szCs w:val="24"/>
        </w:rPr>
        <w:t xml:space="preserve">К тому времени у него уже была молодая </w:t>
      </w:r>
      <w:r w:rsidRPr="00700E37">
        <w:rPr>
          <w:rFonts w:cs="Times New Roman"/>
          <w:b/>
          <w:i/>
          <w:sz w:val="24"/>
          <w:szCs w:val="24"/>
        </w:rPr>
        <w:t>жена</w:t>
      </w:r>
      <w:r w:rsidRPr="00700E37">
        <w:rPr>
          <w:rFonts w:cs="Times New Roman"/>
          <w:i/>
          <w:sz w:val="24"/>
          <w:szCs w:val="24"/>
        </w:rPr>
        <w:t xml:space="preserve"> и большая </w:t>
      </w:r>
      <w:r w:rsidRPr="00700E37">
        <w:rPr>
          <w:rFonts w:cs="Times New Roman"/>
          <w:b/>
          <w:i/>
          <w:sz w:val="24"/>
          <w:szCs w:val="24"/>
        </w:rPr>
        <w:t>библиотека</w:t>
      </w:r>
      <w:r w:rsidRPr="00700E37">
        <w:rPr>
          <w:rFonts w:cs="Times New Roman"/>
          <w:sz w:val="24"/>
          <w:szCs w:val="24"/>
        </w:rPr>
        <w:t xml:space="preserve">. </w:t>
      </w:r>
    </w:p>
    <w:p w:rsidR="00700E37" w:rsidRPr="00700E37" w:rsidRDefault="00700E37" w:rsidP="00D57526">
      <w:pPr>
        <w:numPr>
          <w:ilvl w:val="0"/>
          <w:numId w:val="4"/>
        </w:numPr>
        <w:tabs>
          <w:tab w:val="clear" w:pos="1455"/>
          <w:tab w:val="num" w:pos="1440"/>
        </w:tabs>
        <w:ind w:left="0" w:firstLine="90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lastRenderedPageBreak/>
        <w:t xml:space="preserve">Нельзя делать однородными членами слова с родовым и видовым значением (только: род → вид!).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</w:t>
      </w:r>
      <w:r w:rsidRPr="00700E37">
        <w:rPr>
          <w:rFonts w:cs="Times New Roman"/>
          <w:i/>
          <w:sz w:val="24"/>
          <w:szCs w:val="24"/>
        </w:rPr>
        <w:t>Выпуск аппаратуры</w:t>
      </w:r>
      <w:r w:rsidRPr="00700E37">
        <w:rPr>
          <w:rFonts w:cs="Times New Roman"/>
          <w:sz w:val="24"/>
          <w:szCs w:val="24"/>
        </w:rPr>
        <w:t xml:space="preserve"> (родовое понятие), </w:t>
      </w:r>
      <w:r w:rsidRPr="00700E37">
        <w:rPr>
          <w:rFonts w:cs="Times New Roman"/>
          <w:i/>
          <w:sz w:val="24"/>
          <w:szCs w:val="24"/>
        </w:rPr>
        <w:t>устройств и приборов</w:t>
      </w:r>
      <w:r w:rsidRPr="00700E37">
        <w:rPr>
          <w:rFonts w:cs="Times New Roman"/>
          <w:sz w:val="24"/>
          <w:szCs w:val="24"/>
        </w:rPr>
        <w:t xml:space="preserve"> (видовое понятие). </w:t>
      </w:r>
    </w:p>
    <w:p w:rsidR="00700E37" w:rsidRPr="00700E37" w:rsidRDefault="00700E37" w:rsidP="00D57526">
      <w:pPr>
        <w:numPr>
          <w:ilvl w:val="0"/>
          <w:numId w:val="4"/>
        </w:numPr>
        <w:tabs>
          <w:tab w:val="clear" w:pos="1455"/>
          <w:tab w:val="num" w:pos="1440"/>
        </w:tabs>
        <w:ind w:left="0" w:firstLine="90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Нельзя делать однородными членами лексически и грамматически несочетаемые слова.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</w:t>
      </w:r>
      <w:r w:rsidRPr="00700E37">
        <w:rPr>
          <w:rFonts w:cs="Times New Roman"/>
          <w:i/>
          <w:sz w:val="24"/>
          <w:szCs w:val="24"/>
        </w:rPr>
        <w:t>Высказаны пожелания и выводы</w:t>
      </w:r>
      <w:r w:rsidRPr="00700E37">
        <w:rPr>
          <w:rFonts w:cs="Times New Roman"/>
          <w:sz w:val="24"/>
          <w:szCs w:val="24"/>
        </w:rPr>
        <w:t xml:space="preserve"> (только: Высказаны пожелания и сделаны выводы). </w:t>
      </w:r>
      <w:r w:rsidRPr="00700E37">
        <w:rPr>
          <w:rFonts w:cs="Times New Roman"/>
          <w:i/>
          <w:sz w:val="24"/>
          <w:szCs w:val="24"/>
        </w:rPr>
        <w:t>Контролировать и руководить работами</w:t>
      </w:r>
      <w:r w:rsidRPr="00700E37">
        <w:rPr>
          <w:rFonts w:cs="Times New Roman"/>
          <w:sz w:val="24"/>
          <w:szCs w:val="24"/>
        </w:rPr>
        <w:t xml:space="preserve"> (только: Контролировать работы и руководить ими). </w:t>
      </w:r>
    </w:p>
    <w:p w:rsidR="00700E37" w:rsidRPr="00700E37" w:rsidRDefault="00700E37" w:rsidP="00D57526">
      <w:pPr>
        <w:numPr>
          <w:ilvl w:val="0"/>
          <w:numId w:val="4"/>
        </w:numPr>
        <w:tabs>
          <w:tab w:val="clear" w:pos="1455"/>
          <w:tab w:val="num" w:pos="1440"/>
        </w:tabs>
        <w:ind w:left="0" w:firstLine="90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Нельзя делать однородными членами грамматически и синтаксически разные слова (разные части речи, слово и часть сложного предложения).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</w:t>
      </w:r>
      <w:r w:rsidRPr="00700E37">
        <w:rPr>
          <w:rFonts w:cs="Times New Roman"/>
          <w:i/>
          <w:sz w:val="24"/>
          <w:szCs w:val="24"/>
        </w:rPr>
        <w:t>Книги помогают нам в учёбе и вообще узнавать много нового</w:t>
      </w:r>
      <w:r w:rsidRPr="00700E37">
        <w:rPr>
          <w:rFonts w:cs="Times New Roman"/>
          <w:sz w:val="24"/>
          <w:szCs w:val="24"/>
        </w:rPr>
        <w:t xml:space="preserve"> (только: Книги помогают нам в учёбе, дают возможность узнавать много нового).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</w:t>
      </w:r>
      <w:r w:rsidRPr="00700E37">
        <w:rPr>
          <w:rFonts w:cs="Times New Roman"/>
          <w:i/>
          <w:sz w:val="24"/>
          <w:szCs w:val="24"/>
        </w:rPr>
        <w:t>Декан говорил об успеваемости и что скоро начинаются экзамены</w:t>
      </w:r>
      <w:r w:rsidRPr="00700E37">
        <w:rPr>
          <w:rFonts w:cs="Times New Roman"/>
          <w:sz w:val="24"/>
          <w:szCs w:val="24"/>
        </w:rPr>
        <w:t xml:space="preserve"> (только: Декан говорил об успеваемости и об экзаменах, которые скоро будут). </w:t>
      </w:r>
    </w:p>
    <w:p w:rsidR="00700E37" w:rsidRPr="00700E37" w:rsidRDefault="00700E37" w:rsidP="00D57526">
      <w:pPr>
        <w:numPr>
          <w:ilvl w:val="0"/>
          <w:numId w:val="4"/>
        </w:numPr>
        <w:tabs>
          <w:tab w:val="clear" w:pos="1455"/>
          <w:tab w:val="num" w:pos="1440"/>
        </w:tabs>
        <w:ind w:left="0" w:firstLine="90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Если перед однородными членами есть предлог, его следует повторять перед каждым однородным членом: </w:t>
      </w:r>
      <w:r w:rsidRPr="00700E37">
        <w:rPr>
          <w:rFonts w:cs="Times New Roman"/>
          <w:i/>
          <w:sz w:val="24"/>
          <w:szCs w:val="24"/>
        </w:rPr>
        <w:t xml:space="preserve">Сведения получены как </w:t>
      </w:r>
      <w:r w:rsidRPr="00700E37">
        <w:rPr>
          <w:rFonts w:cs="Times New Roman"/>
          <w:b/>
          <w:i/>
          <w:sz w:val="24"/>
          <w:szCs w:val="24"/>
        </w:rPr>
        <w:t>из</w:t>
      </w:r>
      <w:r w:rsidRPr="00700E37">
        <w:rPr>
          <w:rFonts w:cs="Times New Roman"/>
          <w:i/>
          <w:sz w:val="24"/>
          <w:szCs w:val="24"/>
        </w:rPr>
        <w:t xml:space="preserve"> официальных, так и </w:t>
      </w:r>
      <w:r w:rsidRPr="00700E37">
        <w:rPr>
          <w:rFonts w:cs="Times New Roman"/>
          <w:b/>
          <w:i/>
          <w:sz w:val="24"/>
          <w:szCs w:val="24"/>
        </w:rPr>
        <w:t>из</w:t>
      </w:r>
      <w:r w:rsidRPr="00700E37">
        <w:rPr>
          <w:rFonts w:cs="Times New Roman"/>
          <w:i/>
          <w:sz w:val="24"/>
          <w:szCs w:val="24"/>
        </w:rPr>
        <w:t xml:space="preserve"> неофициальных источников.</w:t>
      </w:r>
      <w:r w:rsidRPr="00700E37">
        <w:rPr>
          <w:rFonts w:cs="Times New Roman"/>
          <w:sz w:val="24"/>
          <w:szCs w:val="24"/>
        </w:rPr>
        <w:t xml:space="preserve"> </w:t>
      </w:r>
    </w:p>
    <w:p w:rsidR="00700E37" w:rsidRPr="00700E37" w:rsidRDefault="00700E37" w:rsidP="00D57526">
      <w:pPr>
        <w:ind w:firstLine="14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i/>
          <w:sz w:val="24"/>
          <w:szCs w:val="24"/>
        </w:rPr>
        <w:t>7. Употребления причастного и деепричастного оборотов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Необходимо соблюдать правила построения предложений с причастным и деепричастным оборотом: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1) Причастный оборот не должен включать в себя определяемое слово.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</w:t>
      </w:r>
      <w:r w:rsidRPr="00700E37">
        <w:rPr>
          <w:rFonts w:cs="Times New Roman"/>
          <w:i/>
          <w:sz w:val="24"/>
          <w:szCs w:val="24"/>
        </w:rPr>
        <w:t xml:space="preserve">Выполненный </w:t>
      </w:r>
      <w:r w:rsidRPr="00700E37">
        <w:rPr>
          <w:rFonts w:cs="Times New Roman"/>
          <w:b/>
          <w:i/>
          <w:sz w:val="24"/>
          <w:szCs w:val="24"/>
        </w:rPr>
        <w:t>план</w:t>
      </w:r>
      <w:r w:rsidRPr="00700E37">
        <w:rPr>
          <w:rFonts w:cs="Times New Roman"/>
          <w:i/>
          <w:sz w:val="24"/>
          <w:szCs w:val="24"/>
        </w:rPr>
        <w:t xml:space="preserve"> заводом</w:t>
      </w:r>
      <w:r w:rsidRPr="00700E37">
        <w:rPr>
          <w:rFonts w:cs="Times New Roman"/>
          <w:sz w:val="24"/>
          <w:szCs w:val="24"/>
        </w:rPr>
        <w:t xml:space="preserve"> (только: план, выполненный заводом или выполненный заводом план).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2) Причастия согласуются с определяемым словом в форме рода, числа и падежа, а со сказуемым – в форме времени.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</w:t>
      </w:r>
      <w:r w:rsidRPr="00700E37">
        <w:rPr>
          <w:rFonts w:cs="Times New Roman"/>
          <w:i/>
          <w:sz w:val="24"/>
          <w:szCs w:val="24"/>
        </w:rPr>
        <w:t xml:space="preserve">Он пошёл по пути, </w:t>
      </w:r>
      <w:r w:rsidRPr="00700E37">
        <w:rPr>
          <w:rFonts w:cs="Times New Roman"/>
          <w:b/>
          <w:i/>
          <w:sz w:val="24"/>
          <w:szCs w:val="24"/>
        </w:rPr>
        <w:t>проложенным</w:t>
      </w:r>
      <w:r w:rsidRPr="00700E37">
        <w:rPr>
          <w:rFonts w:cs="Times New Roman"/>
          <w:i/>
          <w:sz w:val="24"/>
          <w:szCs w:val="24"/>
        </w:rPr>
        <w:t xml:space="preserve"> его отцом</w:t>
      </w:r>
      <w:r w:rsidRPr="00700E37">
        <w:rPr>
          <w:rFonts w:cs="Times New Roman"/>
          <w:sz w:val="24"/>
          <w:szCs w:val="24"/>
        </w:rPr>
        <w:t xml:space="preserve"> (только: проложенному).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</w:t>
      </w:r>
      <w:r w:rsidRPr="00700E37">
        <w:rPr>
          <w:rFonts w:cs="Times New Roman"/>
          <w:b/>
          <w:i/>
          <w:sz w:val="24"/>
          <w:szCs w:val="24"/>
        </w:rPr>
        <w:t>Выступающий</w:t>
      </w:r>
      <w:r w:rsidRPr="00700E37">
        <w:rPr>
          <w:rFonts w:cs="Times New Roman"/>
          <w:sz w:val="24"/>
          <w:szCs w:val="24"/>
        </w:rPr>
        <w:t xml:space="preserve"> с заключительным словом докладчик ответил на вопросы (только: выступивший).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3) Причастия не могут иметь формы будущего времени и не сочетаются с частицей бы.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</w:t>
      </w:r>
      <w:r w:rsidRPr="00700E37">
        <w:rPr>
          <w:rFonts w:cs="Times New Roman"/>
          <w:i/>
          <w:sz w:val="24"/>
          <w:szCs w:val="24"/>
        </w:rPr>
        <w:t xml:space="preserve">Студент, </w:t>
      </w:r>
      <w:proofErr w:type="spellStart"/>
      <w:r w:rsidRPr="00700E37">
        <w:rPr>
          <w:rFonts w:cs="Times New Roman"/>
          <w:i/>
          <w:sz w:val="24"/>
          <w:szCs w:val="24"/>
        </w:rPr>
        <w:t>сумеющий</w:t>
      </w:r>
      <w:proofErr w:type="spellEnd"/>
      <w:r w:rsidRPr="00700E37">
        <w:rPr>
          <w:rFonts w:cs="Times New Roman"/>
          <w:i/>
          <w:sz w:val="24"/>
          <w:szCs w:val="24"/>
        </w:rPr>
        <w:t xml:space="preserve"> скоро получить диплом</w:t>
      </w:r>
      <w:r w:rsidRPr="00700E37">
        <w:rPr>
          <w:rFonts w:cs="Times New Roman"/>
          <w:sz w:val="24"/>
          <w:szCs w:val="24"/>
        </w:rPr>
        <w:t xml:space="preserve">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</w:t>
      </w:r>
      <w:r w:rsidRPr="00700E37">
        <w:rPr>
          <w:rFonts w:cs="Times New Roman"/>
          <w:i/>
          <w:sz w:val="24"/>
          <w:szCs w:val="24"/>
        </w:rPr>
        <w:t>Планы, нашедшие бы поддержку руководства</w:t>
      </w:r>
      <w:r w:rsidRPr="00700E37">
        <w:rPr>
          <w:rFonts w:cs="Times New Roman"/>
          <w:sz w:val="24"/>
          <w:szCs w:val="24"/>
        </w:rPr>
        <w:t xml:space="preserve">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sym w:font="Wingdings" w:char="F0FE"/>
      </w:r>
      <w:r w:rsidRPr="00700E37">
        <w:rPr>
          <w:rFonts w:cs="Times New Roman"/>
          <w:sz w:val="24"/>
          <w:szCs w:val="24"/>
        </w:rPr>
        <w:t xml:space="preserve"> В случае затруднения в коррекции предложения с причастным оборотом, предложение можно перестроить в СПП с придаточным определительным (с союзным словом </w:t>
      </w:r>
      <w:r w:rsidRPr="00700E37">
        <w:rPr>
          <w:rFonts w:cs="Times New Roman"/>
          <w:i/>
          <w:sz w:val="24"/>
          <w:szCs w:val="24"/>
        </w:rPr>
        <w:t>который</w:t>
      </w:r>
      <w:r w:rsidRPr="00700E37">
        <w:rPr>
          <w:rFonts w:cs="Times New Roman"/>
          <w:sz w:val="24"/>
          <w:szCs w:val="24"/>
        </w:rPr>
        <w:t xml:space="preserve">).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1) Действия сказуемого и деепричастного оборота выполняются одним субъектом.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</w:t>
      </w:r>
      <w:r w:rsidRPr="00700E37">
        <w:rPr>
          <w:rFonts w:cs="Times New Roman"/>
          <w:i/>
          <w:sz w:val="24"/>
          <w:szCs w:val="24"/>
        </w:rPr>
        <w:t xml:space="preserve">Проезжая мимо станции, у меня </w:t>
      </w:r>
      <w:r w:rsidRPr="00700E37">
        <w:rPr>
          <w:rFonts w:cs="Times New Roman"/>
          <w:i/>
          <w:sz w:val="24"/>
          <w:szCs w:val="24"/>
          <w:u w:val="double"/>
        </w:rPr>
        <w:t>слетела</w:t>
      </w:r>
      <w:r w:rsidRPr="00700E37">
        <w:rPr>
          <w:rFonts w:cs="Times New Roman"/>
          <w:i/>
          <w:sz w:val="24"/>
          <w:szCs w:val="24"/>
        </w:rPr>
        <w:t xml:space="preserve"> </w:t>
      </w:r>
      <w:r w:rsidRPr="00700E37">
        <w:rPr>
          <w:rFonts w:cs="Times New Roman"/>
          <w:b/>
          <w:i/>
          <w:sz w:val="24"/>
          <w:szCs w:val="24"/>
          <w:u w:val="single"/>
        </w:rPr>
        <w:t>шляпа</w:t>
      </w:r>
      <w:r w:rsidRPr="00700E37">
        <w:rPr>
          <w:rFonts w:cs="Times New Roman"/>
          <w:sz w:val="24"/>
          <w:szCs w:val="24"/>
        </w:rPr>
        <w:t xml:space="preserve"> (только: когда я подъезжал к станции, у меня слетела шляпа).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t xml:space="preserve">2) Деепричастный оборот не должен присоединяться к безличным и страдательным конструкциям. </w:t>
      </w:r>
      <w:r w:rsidRPr="00700E37">
        <w:rPr>
          <w:rFonts w:cs="Times New Roman"/>
          <w:sz w:val="24"/>
          <w:szCs w:val="24"/>
          <w:u w:val="single"/>
        </w:rPr>
        <w:t>Не правильно</w:t>
      </w:r>
      <w:r w:rsidRPr="00700E37">
        <w:rPr>
          <w:rFonts w:cs="Times New Roman"/>
          <w:sz w:val="24"/>
          <w:szCs w:val="24"/>
        </w:rPr>
        <w:t xml:space="preserve">: Открыв окно, мне </w:t>
      </w:r>
      <w:r w:rsidRPr="00700E37">
        <w:rPr>
          <w:rFonts w:cs="Times New Roman"/>
          <w:sz w:val="24"/>
          <w:szCs w:val="24"/>
          <w:u w:val="double"/>
        </w:rPr>
        <w:t>стало холодно</w:t>
      </w:r>
      <w:r w:rsidRPr="00700E37">
        <w:rPr>
          <w:rFonts w:cs="Times New Roman"/>
          <w:sz w:val="24"/>
          <w:szCs w:val="24"/>
        </w:rPr>
        <w:t xml:space="preserve"> (только: открыв окно, я замерз). </w:t>
      </w:r>
    </w:p>
    <w:p w:rsidR="00700E37" w:rsidRPr="00700E37" w:rsidRDefault="00700E37" w:rsidP="00D57526">
      <w:pPr>
        <w:ind w:firstLine="540"/>
        <w:jc w:val="both"/>
        <w:rPr>
          <w:rFonts w:cs="Times New Roman"/>
          <w:sz w:val="24"/>
          <w:szCs w:val="24"/>
        </w:rPr>
      </w:pPr>
      <w:r w:rsidRPr="00700E37">
        <w:rPr>
          <w:rFonts w:cs="Times New Roman"/>
          <w:sz w:val="24"/>
          <w:szCs w:val="24"/>
        </w:rPr>
        <w:sym w:font="Wingdings" w:char="F0FE"/>
      </w:r>
      <w:r w:rsidRPr="00700E37">
        <w:rPr>
          <w:rFonts w:cs="Times New Roman"/>
          <w:sz w:val="24"/>
          <w:szCs w:val="24"/>
        </w:rPr>
        <w:t xml:space="preserve"> В случае затруднения в коррекции предложения с деепричастным оборотом, предложение можно перестроить в СПП с придаточным обстоятельственного значения (с </w:t>
      </w:r>
      <w:proofErr w:type="gramStart"/>
      <w:r w:rsidRPr="00700E37">
        <w:rPr>
          <w:rFonts w:cs="Times New Roman"/>
          <w:sz w:val="24"/>
          <w:szCs w:val="24"/>
        </w:rPr>
        <w:t>союзами</w:t>
      </w:r>
      <w:proofErr w:type="gramEnd"/>
      <w:r w:rsidRPr="00700E37">
        <w:rPr>
          <w:rFonts w:cs="Times New Roman"/>
          <w:sz w:val="24"/>
          <w:szCs w:val="24"/>
        </w:rPr>
        <w:t xml:space="preserve"> </w:t>
      </w:r>
      <w:r w:rsidRPr="00700E37">
        <w:rPr>
          <w:rFonts w:cs="Times New Roman"/>
          <w:i/>
          <w:sz w:val="24"/>
          <w:szCs w:val="24"/>
        </w:rPr>
        <w:t>когда, если, потому что</w:t>
      </w:r>
      <w:r w:rsidRPr="00700E37">
        <w:rPr>
          <w:rFonts w:cs="Times New Roman"/>
          <w:sz w:val="24"/>
          <w:szCs w:val="24"/>
        </w:rPr>
        <w:t xml:space="preserve">). </w:t>
      </w:r>
    </w:p>
    <w:p w:rsidR="00700E37" w:rsidRPr="00700E37" w:rsidRDefault="00700E37" w:rsidP="00D57526">
      <w:pPr>
        <w:jc w:val="both"/>
        <w:rPr>
          <w:rFonts w:cs="Times New Roman"/>
          <w:sz w:val="24"/>
          <w:szCs w:val="24"/>
        </w:rPr>
      </w:pPr>
    </w:p>
    <w:sectPr w:rsidR="00700E37" w:rsidRPr="0070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30ACD"/>
    <w:multiLevelType w:val="hybridMultilevel"/>
    <w:tmpl w:val="BB288058"/>
    <w:lvl w:ilvl="0" w:tplc="DE9ED65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BD51FEF"/>
    <w:multiLevelType w:val="hybridMultilevel"/>
    <w:tmpl w:val="36F6E496"/>
    <w:lvl w:ilvl="0" w:tplc="D1EAA48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86341BE"/>
    <w:multiLevelType w:val="hybridMultilevel"/>
    <w:tmpl w:val="C3E238BA"/>
    <w:lvl w:ilvl="0" w:tplc="68D8C6C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D296C84"/>
    <w:multiLevelType w:val="hybridMultilevel"/>
    <w:tmpl w:val="45D69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5D"/>
    <w:rsid w:val="00700E37"/>
    <w:rsid w:val="0095205D"/>
    <w:rsid w:val="00C12444"/>
    <w:rsid w:val="00D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3D64A-9428-4DB2-98B9-A7055043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E37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00E37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0E37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00E37"/>
  </w:style>
  <w:style w:type="paragraph" w:styleId="a7">
    <w:name w:val="Balloon Text"/>
    <w:basedOn w:val="a"/>
    <w:link w:val="a8"/>
    <w:rsid w:val="00700E37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700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1269</Words>
  <Characters>7234</Characters>
  <Application>Microsoft Office Word</Application>
  <DocSecurity>0</DocSecurity>
  <Lines>60</Lines>
  <Paragraphs>16</Paragraphs>
  <ScaleCrop>false</ScaleCrop>
  <Company>Hewlett-Packard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2019-05-15T20:48:00Z</dcterms:created>
  <dcterms:modified xsi:type="dcterms:W3CDTF">2019-09-04T08:54:00Z</dcterms:modified>
</cp:coreProperties>
</file>