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00" w:rsidRDefault="00906A00">
      <w:r>
        <w:t xml:space="preserve">Лекция № </w:t>
      </w:r>
      <w:r w:rsidR="00D81418">
        <w:t>7.</w:t>
      </w:r>
    </w:p>
    <w:p w:rsidR="00C12444" w:rsidRDefault="00906A00">
      <w:pPr>
        <w:rPr>
          <w:rFonts w:cs="Times New Roman"/>
          <w:b/>
        </w:rPr>
      </w:pPr>
      <w:r>
        <w:t>Тема:</w:t>
      </w:r>
      <w:bookmarkStart w:id="0" w:name="_GoBack"/>
      <w:bookmarkEnd w:id="0"/>
      <w:r w:rsidR="00D81418">
        <w:t xml:space="preserve"> </w:t>
      </w:r>
      <w:r w:rsidR="00D81418" w:rsidRPr="006A4897">
        <w:rPr>
          <w:rFonts w:cs="Times New Roman"/>
          <w:b/>
        </w:rPr>
        <w:t>Религия в системе культуры.</w:t>
      </w:r>
    </w:p>
    <w:p w:rsidR="00D81418" w:rsidRPr="00D81418" w:rsidRDefault="00D81418" w:rsidP="00D81418">
      <w:r w:rsidRPr="00D81418">
        <w:t>Для установления характера взаимосвязи между культурой и религией необходимо уточнить сам термин «религия», который отличается неоднозначностью трактовок. Слово «религия» имеет латинское происхождение. В культурный обиход оно вводится первоначально </w:t>
      </w:r>
      <w:r w:rsidRPr="00D81418">
        <w:rPr>
          <w:i/>
          <w:iCs/>
        </w:rPr>
        <w:t>Цицероном</w:t>
      </w:r>
      <w:r w:rsidRPr="00D81418">
        <w:t>, а несколько позднее апологетом христианства </w:t>
      </w:r>
      <w:proofErr w:type="spellStart"/>
      <w:r w:rsidRPr="00D81418">
        <w:rPr>
          <w:i/>
          <w:iCs/>
        </w:rPr>
        <w:t>Лактанцием</w:t>
      </w:r>
      <w:proofErr w:type="spellEnd"/>
      <w:r w:rsidRPr="00D81418">
        <w:rPr>
          <w:i/>
          <w:iCs/>
        </w:rPr>
        <w:t>.</w:t>
      </w:r>
      <w:r w:rsidRPr="00D81418">
        <w:t xml:space="preserve"> Трактовка религии Цицероном сводилась к </w:t>
      </w:r>
      <w:proofErr w:type="spellStart"/>
      <w:r w:rsidRPr="00D81418">
        <w:t>богобоязни</w:t>
      </w:r>
      <w:proofErr w:type="spellEnd"/>
      <w:r w:rsidRPr="00D81418">
        <w:t>, </w:t>
      </w:r>
      <w:r w:rsidRPr="00D81418">
        <w:rPr>
          <w:i/>
          <w:iCs/>
        </w:rPr>
        <w:t>страху</w:t>
      </w:r>
      <w:r w:rsidRPr="00D81418">
        <w:t> и преодолению этого состояния сознательной, тщательно продуманной системой почитания. Этой же точки зрения придерживались в Новое время </w:t>
      </w:r>
      <w:r w:rsidRPr="00D81418">
        <w:rPr>
          <w:i/>
          <w:iCs/>
        </w:rPr>
        <w:t>Т. Гоббс, Б. Спиноза, П. Гольбах</w:t>
      </w:r>
      <w:r w:rsidRPr="00D81418">
        <w:t> и некоторые известные исследователи более позднего времени, в частности </w:t>
      </w:r>
      <w:r w:rsidRPr="00D81418">
        <w:rPr>
          <w:i/>
          <w:iCs/>
        </w:rPr>
        <w:t>3. Фрейд</w:t>
      </w:r>
      <w:r w:rsidRPr="00D81418">
        <w:t>. Он называл причиной религии страх перед «природными насильниками», т.е. деструктивными, разрушительными силами природы.</w:t>
      </w:r>
    </w:p>
    <w:p w:rsidR="00D81418" w:rsidRPr="00D81418" w:rsidRDefault="00D81418" w:rsidP="00D81418">
      <w:r w:rsidRPr="00D81418">
        <w:t>Наряду со страхом перед разъяренной стихией природы некоторые исследователи считают одной из причин религии — </w:t>
      </w:r>
      <w:r w:rsidRPr="00D81418">
        <w:rPr>
          <w:i/>
          <w:iCs/>
        </w:rPr>
        <w:t>социальное зло, страх перед общественными явлениями,</w:t>
      </w:r>
      <w:r w:rsidRPr="00D81418">
        <w:t> губительно действующими на человека, мешающими его спокойной и счастливой жизни.</w:t>
      </w:r>
    </w:p>
    <w:p w:rsidR="00D81418" w:rsidRPr="00D81418" w:rsidRDefault="00D81418" w:rsidP="00D81418">
      <w:proofErr w:type="spellStart"/>
      <w:r w:rsidRPr="00D81418">
        <w:t>Лактанций</w:t>
      </w:r>
      <w:proofErr w:type="spellEnd"/>
      <w:r w:rsidRPr="00D81418">
        <w:t>, считал, что религия — </w:t>
      </w:r>
      <w:r w:rsidRPr="00D81418">
        <w:rPr>
          <w:i/>
          <w:iCs/>
        </w:rPr>
        <w:t>это связь человека с Богом, повиновение и служение Ему</w:t>
      </w:r>
      <w:r w:rsidRPr="00D81418">
        <w:t> особым благочестивым образом. Такое понимание впоследствии тесно было связано с традицией христианства. Одно из наиболее используемых на Западе определение </w:t>
      </w:r>
      <w:proofErr w:type="spellStart"/>
      <w:r w:rsidRPr="00D81418">
        <w:rPr>
          <w:i/>
          <w:iCs/>
        </w:rPr>
        <w:t>Джонстоуна</w:t>
      </w:r>
      <w:proofErr w:type="spellEnd"/>
      <w:r w:rsidRPr="00D81418">
        <w:t>: </w:t>
      </w:r>
      <w:r w:rsidRPr="00D81418">
        <w:rPr>
          <w:b/>
          <w:bCs/>
        </w:rPr>
        <w:t>«Религия — система верований и ритуалов, с помощью которых группа людей объясняет и реаги</w:t>
      </w:r>
      <w:r w:rsidRPr="00D81418">
        <w:rPr>
          <w:b/>
          <w:bCs/>
        </w:rPr>
        <w:softHyphen/>
        <w:t>рует на то, что находит сверхъестественным и священным».</w:t>
      </w:r>
    </w:p>
    <w:p w:rsidR="00D81418" w:rsidRPr="00D81418" w:rsidRDefault="00D81418" w:rsidP="00D81418">
      <w:r w:rsidRPr="00D81418">
        <w:t>Власть религии на ранних этапах развития культуры выходила за границы ее современного измерения. Она была одновременно школой и университетом, клубом и библиотекой, лекторием и филармонией.</w:t>
      </w:r>
    </w:p>
    <w:p w:rsidR="00D81418" w:rsidRPr="00D81418" w:rsidRDefault="00D81418" w:rsidP="00D81418">
      <w:r w:rsidRPr="00D81418">
        <w:t>Возможно выделить три подхода в решении проблемы соотношения религии и культуры. </w:t>
      </w:r>
      <w:r w:rsidRPr="00D81418">
        <w:rPr>
          <w:i/>
          <w:iCs/>
        </w:rPr>
        <w:t>Первый </w:t>
      </w:r>
      <w:r w:rsidRPr="00D81418">
        <w:t>подход, характер</w:t>
      </w:r>
      <w:r w:rsidRPr="00D81418">
        <w:softHyphen/>
        <w:t>ный для богословия, определяет религию как основу духов</w:t>
      </w:r>
      <w:r w:rsidRPr="00D81418">
        <w:softHyphen/>
        <w:t>ной культуры, выводя все сферы духовной деятельности — познавательную, нравственную, художественную — из рели</w:t>
      </w:r>
      <w:r w:rsidRPr="00D81418">
        <w:softHyphen/>
        <w:t>гиозной, а само понятие «культура» — из понятия «культ». По мнению православного богослова </w:t>
      </w:r>
      <w:r w:rsidRPr="00D81418">
        <w:rPr>
          <w:i/>
          <w:iCs/>
        </w:rPr>
        <w:t>П.А. Флоренского</w:t>
      </w:r>
      <w:r w:rsidRPr="00D81418">
        <w:t>(1882—1937), религия стоит над явлениями духовной культуры, культура возникает на основе религии. Куль</w:t>
      </w:r>
      <w:r w:rsidRPr="00D81418">
        <w:softHyphen/>
        <w:t>тура — это «боковые побеги» культа. Святыни — «это пер</w:t>
      </w:r>
      <w:r w:rsidRPr="00D81418">
        <w:softHyphen/>
        <w:t>вичное творчество человека, культурные ценности — это производные культа, как бы отслаивающаяся шелуха куль</w:t>
      </w:r>
      <w:r w:rsidRPr="00D81418">
        <w:softHyphen/>
        <w:t>та...».</w:t>
      </w:r>
    </w:p>
    <w:p w:rsidR="00D81418" w:rsidRPr="00D81418" w:rsidRDefault="00D81418" w:rsidP="00D81418">
      <w:r w:rsidRPr="00D81418">
        <w:t>Для </w:t>
      </w:r>
      <w:r w:rsidRPr="00D81418">
        <w:rPr>
          <w:i/>
          <w:iCs/>
        </w:rPr>
        <w:t>второго </w:t>
      </w:r>
      <w:r w:rsidRPr="00D81418">
        <w:t>подхода характерна воинствующая, антиис</w:t>
      </w:r>
      <w:r w:rsidRPr="00D81418">
        <w:softHyphen/>
        <w:t>торическая точка зрения, вообще не включающая религию в систему культуры. Объявив религию «пустоцветом на дре</w:t>
      </w:r>
      <w:r w:rsidRPr="00D81418">
        <w:softHyphen/>
        <w:t>ве познания», «врагом культуры и прогресса», «антикульту</w:t>
      </w:r>
      <w:r w:rsidRPr="00D81418">
        <w:softHyphen/>
        <w:t>рой», сторонники этой точки зрения фактически фальсифи</w:t>
      </w:r>
      <w:r w:rsidRPr="00D81418">
        <w:softHyphen/>
        <w:t>цируют всю историю человечества, игнорируя целые эпохи и пласты культуры, когда религия была доминирующей формой мировоззрения.</w:t>
      </w:r>
    </w:p>
    <w:p w:rsidR="00D81418" w:rsidRPr="00D81418" w:rsidRDefault="00D81418" w:rsidP="00D81418"/>
    <w:p w:rsidR="00D81418" w:rsidRPr="00D81418" w:rsidRDefault="00D81418" w:rsidP="00D81418"/>
    <w:p w:rsidR="00D81418" w:rsidRPr="00D81418" w:rsidRDefault="00D81418" w:rsidP="00D81418">
      <w:r w:rsidRPr="00D81418">
        <w:rPr>
          <w:i/>
          <w:iCs/>
        </w:rPr>
        <w:t>Третий </w:t>
      </w:r>
      <w:r w:rsidRPr="00D81418">
        <w:t>подход к решению проблемы соотношения рели</w:t>
      </w:r>
      <w:r w:rsidRPr="00D81418">
        <w:softHyphen/>
        <w:t>гии и духовной культуры предполагает рассматривать рели</w:t>
      </w:r>
      <w:r w:rsidRPr="00D81418">
        <w:softHyphen/>
        <w:t>гию как один из равноправных элементов духовной культу</w:t>
      </w:r>
      <w:r w:rsidRPr="00D81418">
        <w:softHyphen/>
        <w:t>ры (наряду с наукой, искусством, нравственностью).</w:t>
      </w:r>
    </w:p>
    <w:p w:rsidR="00D81418" w:rsidRPr="00D81418" w:rsidRDefault="00D81418" w:rsidP="00D81418">
      <w:r w:rsidRPr="00D81418">
        <w:t>Нельзя забывать о том, что </w:t>
      </w:r>
      <w:r w:rsidRPr="00D81418">
        <w:rPr>
          <w:i/>
          <w:iCs/>
        </w:rPr>
        <w:t>одна из важнейших функций религии — создание, сохранение и трансляция культурных ценностей.</w:t>
      </w:r>
      <w:r w:rsidRPr="00D81418">
        <w:t> Религия сохраняет целый ряд общечеловеческих ценностей — интеллектуальных, художественных, нравст</w:t>
      </w:r>
      <w:r w:rsidRPr="00D81418">
        <w:softHyphen/>
        <w:t>венных. Религиозная философия Востока и Запада, знаме</w:t>
      </w:r>
      <w:r w:rsidRPr="00D81418">
        <w:softHyphen/>
        <w:t>нитые тексты — библейские книги Ветхого и Нового Завета, стихи и проза Корана и другие книги, знаменитые архитектурные памятники, иконы, музыкальные произведения являются не только культовыми памятниками, значимыми для тех, кто исповедует данные религиозные учения, но и величайшими памятниками, представляющими ценность для всех людей, независимо от их религиозной и этнической принадлежнос</w:t>
      </w:r>
      <w:r w:rsidRPr="00D81418">
        <w:softHyphen/>
        <w:t>ти, эпохи, в которую они живут, и географического положе</w:t>
      </w:r>
      <w:r w:rsidRPr="00D81418">
        <w:softHyphen/>
        <w:t>ния их государств и т. д.</w:t>
      </w:r>
    </w:p>
    <w:p w:rsidR="00D81418" w:rsidRPr="00D81418" w:rsidRDefault="00D81418" w:rsidP="00D81418">
      <w:r w:rsidRPr="00D81418">
        <w:t>Религия, как и миф, </w:t>
      </w:r>
      <w:r w:rsidRPr="00D81418">
        <w:rPr>
          <w:i/>
          <w:iCs/>
        </w:rPr>
        <w:t>выражает потребность человека в ощущении своей причастности к основаниям бытия</w:t>
      </w:r>
      <w:r w:rsidRPr="00D81418">
        <w:t xml:space="preserve">. Но, в отличие от мифа, здесь обожествляется не природа, а сверхъестественные силы человека и прежде всего дух с его свободой и творчеством. Помещая божественное по ту сторону природы и понимая его как сверхъестественный </w:t>
      </w:r>
      <w:proofErr w:type="spellStart"/>
      <w:r w:rsidRPr="00D81418">
        <w:t>абсолют</w:t>
      </w:r>
      <w:proofErr w:type="spellEnd"/>
      <w:r w:rsidRPr="00D81418">
        <w:t>, развитая религия освобождала человека от мифологической слитности с природой и внутренней зависимости от стихийных сил и страстей. Культура, как правило, модифицирует становление религии, но, утвердившись, религия начинает изменять культуру. Дальнейшее развитие культуры идет под значительным влиянием религии. </w:t>
      </w:r>
      <w:r w:rsidRPr="00D81418">
        <w:rPr>
          <w:i/>
          <w:iCs/>
        </w:rPr>
        <w:t>Она устанавливает ценности, придает им святость и безусловность.</w:t>
      </w:r>
      <w:r w:rsidRPr="00D81418">
        <w:t> Это порождает тенденцию к консервации ценностей и культурных традиций, что может вести к социальной стабилизации, но за счет сдерживания светских ценностей. Отсюда в истории культуры можно отметить и другой за</w:t>
      </w:r>
      <w:r w:rsidRPr="00D81418">
        <w:softHyphen/>
        <w:t>кономерный процесс — </w:t>
      </w:r>
      <w:r w:rsidRPr="00D81418">
        <w:rPr>
          <w:i/>
          <w:iCs/>
        </w:rPr>
        <w:t>секуляризацию </w:t>
      </w:r>
      <w:r w:rsidRPr="00D81418">
        <w:t>(т. е. переход к свет</w:t>
      </w:r>
      <w:r w:rsidRPr="00D81418">
        <w:softHyphen/>
        <w:t>ским ценностям) духовной жизни, который вызван целым рядом объективных факторов, прежде всего развитием про</w:t>
      </w:r>
      <w:r w:rsidRPr="00D81418">
        <w:softHyphen/>
        <w:t>изводства, ростом познавательной активности человека, по</w:t>
      </w:r>
      <w:r w:rsidRPr="00D81418">
        <w:softHyphen/>
        <w:t xml:space="preserve">явлением научного знания, светского гуманизма. Секуляризация высвобождала различные сферы культуры </w:t>
      </w:r>
      <w:proofErr w:type="gramStart"/>
      <w:r w:rsidRPr="00D81418">
        <w:t>из под</w:t>
      </w:r>
      <w:proofErr w:type="gramEnd"/>
      <w:r w:rsidRPr="00D81418">
        <w:t xml:space="preserve"> религиозного влияния.</w:t>
      </w:r>
    </w:p>
    <w:p w:rsidR="00D81418" w:rsidRPr="00D81418" w:rsidRDefault="00D81418" w:rsidP="00D81418">
      <w:r w:rsidRPr="00D81418">
        <w:t>Исходя из того, что религия есть один из элементов ду</w:t>
      </w:r>
      <w:r w:rsidRPr="00D81418">
        <w:softHyphen/>
        <w:t>ховной культуры, тесно взаимодействующий со всеми дру</w:t>
      </w:r>
      <w:r w:rsidRPr="00D81418">
        <w:softHyphen/>
        <w:t>гими ее формами, необходимо рассмотреть особенности та</w:t>
      </w:r>
      <w:r w:rsidRPr="00D81418">
        <w:softHyphen/>
        <w:t>кого взаимодействия.</w:t>
      </w:r>
    </w:p>
    <w:p w:rsidR="00D81418" w:rsidRDefault="00D81418"/>
    <w:sectPr w:rsidR="00D8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7D"/>
    <w:rsid w:val="0043127D"/>
    <w:rsid w:val="00906A00"/>
    <w:rsid w:val="00C12444"/>
    <w:rsid w:val="00D8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03B6C-929F-4BD0-BBE8-8958DD93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4333</Characters>
  <Application>Microsoft Office Word</Application>
  <DocSecurity>0</DocSecurity>
  <Lines>36</Lines>
  <Paragraphs>10</Paragraphs>
  <ScaleCrop>false</ScaleCrop>
  <Company>Hewlett-Packard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троценко</dc:creator>
  <cp:keywords/>
  <dc:description/>
  <cp:lastModifiedBy>Пользователь</cp:lastModifiedBy>
  <cp:revision>3</cp:revision>
  <dcterms:created xsi:type="dcterms:W3CDTF">2019-05-15T21:28:00Z</dcterms:created>
  <dcterms:modified xsi:type="dcterms:W3CDTF">2019-10-11T10:40:00Z</dcterms:modified>
</cp:coreProperties>
</file>