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66" w:rsidRPr="00356568" w:rsidRDefault="00DE4993" w:rsidP="009051FC">
      <w:pPr>
        <w:pStyle w:val="a3"/>
        <w:spacing w:after="240"/>
        <w:jc w:val="both"/>
        <w:rPr>
          <w:b/>
        </w:rPr>
      </w:pPr>
      <w:r w:rsidRPr="00356568">
        <w:rPr>
          <w:b/>
        </w:rPr>
        <w:t xml:space="preserve">Лекция </w:t>
      </w:r>
      <w:r w:rsidR="00C35D66" w:rsidRPr="00356568">
        <w:rPr>
          <w:b/>
        </w:rPr>
        <w:t>№1,2</w:t>
      </w:r>
    </w:p>
    <w:p w:rsidR="00C35D66" w:rsidRPr="00356568" w:rsidRDefault="00DE4993" w:rsidP="00356568">
      <w:pPr>
        <w:pStyle w:val="a3"/>
        <w:spacing w:after="240"/>
        <w:jc w:val="both"/>
      </w:pPr>
      <w:r w:rsidRPr="00356568">
        <w:rPr>
          <w:b/>
        </w:rPr>
        <w:t xml:space="preserve">Тема: </w:t>
      </w:r>
      <w:r w:rsidR="00C35D66" w:rsidRPr="00356568">
        <w:rPr>
          <w:b/>
        </w:rPr>
        <w:t>Понятие об АФК. Общекультурное и социальное значение адаптивной физической культуры. Здоровый образ жизни.</w:t>
      </w:r>
      <w:r w:rsidR="00C35D66" w:rsidRPr="00356568">
        <w:t xml:space="preserve">   </w:t>
      </w:r>
    </w:p>
    <w:p w:rsidR="00C35D66" w:rsidRPr="00356568" w:rsidRDefault="00C35D66" w:rsidP="009051FC">
      <w:pPr>
        <w:spacing w:after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6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Адаптивная физическая культура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(сокр. АФК)  — это комплекс мер спортивно-оздоровительного характера, направленных на </w:t>
      </w:r>
      <w:hyperlink r:id="rId5" w:tooltip="Реабилитация (медицина)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реабилитацию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6" w:tooltip="Адаптация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адаптацию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 нормальной социальной среде инвалидов,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C35D66" w:rsidRPr="00356568" w:rsidRDefault="00C35D66" w:rsidP="009051FC">
      <w:pPr>
        <w:spacing w:after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Адаптивная физическая культура понятие более молодое в отличии от </w:t>
      </w:r>
      <w:hyperlink r:id="rId7" w:tgtFrame="_blank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лечебной физической культуры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ЛФК это метод лечения и средство реабилитации, который использует методики физического воспитания, то адаптивная физическая культура – это скорее средство реабилитации и социализации, которое подразумевает физическое воспитание, физическую культуру инвалидов и лиц с ограничениями здоровья, а также спортивное направление (т.н. </w:t>
      </w:r>
      <w:hyperlink r:id="rId8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адаптивный спорт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 дисциплины базируются на теории и </w:t>
      </w:r>
      <w:bookmarkStart w:id="0" w:name="_GoBack"/>
      <w:bookmarkEnd w:id="0"/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методике физической культуры, однако ЛФК больше оперирует медицинскими понятиями такими как «лечение», «физическая реабилитация», «выведение в ремиссию», тогда как АФК спортивными и педагогическими – «социальная реабилитация», «компенсация утраченных функций», «самореализация».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Адаптивная физическая культура является не только средством лечения или профилактики конкретных болезней, сколько одной из форм, полноценной жизни человека и его адаптации к состоянию инвалидности. Адаптивный спорт, адаптивная физическая культура ставят задачи максимального включения человека в социум, дают общение, развлечение, активный отдых и другие формы нормальной человеческой жизни.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своей ориентацией на хронических больных и инвалидов адаптивная физическая культура отличается от лечебная физическая культуры.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некоторые частные задачи АФК имеют общие точки соприкосновения с методиками ЛФК, служащими для улучшения функционирования отдельных систем и органов, а также состояния здоровья в целом в результате применения определенных видов физических упражнений. Однако АФК, это скорее жизненная философия и активный образ жизни, нежели, как в случае с ЛФК, дополнение к другим лечебным процедурам. И это очень важно отражать при </w:t>
      </w:r>
      <w:hyperlink r:id="rId9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повышении квалификации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0" w:tgtFrame="_blank" w:history="1">
        <w:r w:rsidRPr="0035656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профессиональной переподготовки</w:t>
        </w:r>
      </w:hyperlink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педагогов физического воспитания.</w:t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адаптивной физической культуры может быть определена так: максимально возможное развитие жизнеспособности человека, имеющего устойчивые отклонения в состоянии здоровья, за счет обеспечения оптимального режима функционирования его двигательных возможностей, их гармонизации для максимальной самореализации.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ЗОЖ. Формирование ЗОЖ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существует множество организаций, чья деятельность направлена на формирование здорового образа жизни. Среди них как государственные, так и </w:t>
      </w:r>
      <w:proofErr w:type="gramStart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</w:t>
      </w:r>
      <w:proofErr w:type="gramEnd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общественные. Они занимаются тем, что пропагандируют и популяризируют навыки и понятия по ЗОЖ, помогают людям понять простую истину, что ведение правильного образа жизни неразрывно связано и с профилактикой заболеваний. Если вы физически </w:t>
      </w: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активны, правильно питаетесь и придерживаетесь правильного режима дня, то многие проблемы отпадают сами собой. В чём состоит здоровый образ жизни, его правила, методы и цели, мы разберём в следующих разделах.</w:t>
      </w:r>
    </w:p>
    <w:p w:rsidR="00C35D66" w:rsidRPr="00356568" w:rsidRDefault="00C35D66" w:rsidP="009051FC">
      <w:pPr>
        <w:shd w:val="clear" w:color="auto" w:fill="FFFFFF"/>
        <w:spacing w:before="540" w:after="24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лучше, чем лечение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наслаждаться счастливой жизнью, нужно иметь крепкое здоровье. Это аксиома. А для того чтобы иметь крепкое здоровье, нужно им заниматься и знать, что способствует его укреплению и поддержанию.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физическая форма и стабильное эмоциональное состояние во многом зависят от того, какую жизнь мы ведём, каким ценностям мы следуем. Часто люди не задумываются над этим вообще, пока не прозвенит звоночек в виде каких-то расстройств или заболеваний физического тела, и тогда некоторые начинают в корне пересматривать своё отношение к тому образу жизни, который ведут.</w:t>
      </w:r>
    </w:p>
    <w:p w:rsidR="00C35D66" w:rsidRPr="00356568" w:rsidRDefault="00C35D66" w:rsidP="009051FC">
      <w:pPr>
        <w:shd w:val="clear" w:color="auto" w:fill="FFFFFF"/>
        <w:spacing w:before="540" w:after="24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Изменяются их привычки, диета, распорядок дня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до этого можно и </w:t>
      </w:r>
      <w:proofErr w:type="gramStart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</w:t>
      </w:r>
      <w:proofErr w:type="gramEnd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 предупредить и избежать появления дисбаланса в организме, применяя на практике методы ЗОЖ.</w:t>
      </w:r>
    </w:p>
    <w:p w:rsidR="00C35D66" w:rsidRPr="00356568" w:rsidRDefault="00C35D66" w:rsidP="009051FC">
      <w:p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ЗОЖ</w:t>
      </w: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чтобы человек жил наполненной, физически активной жизнью, радовался бытию и поддерживал гармоничные отношения с окружающим миром. Для того чтобы эти цели были выполнимы, движение ЗОЖ использует следующие методы:</w:t>
      </w:r>
    </w:p>
    <w:p w:rsidR="00C35D66" w:rsidRPr="00356568" w:rsidRDefault="00C35D66" w:rsidP="009051F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Словесно-теоретические: через получение информации, её обработку человек знакомится с основными принципами ЗОЖ, для того чтобы впоследствии начать их применять.</w:t>
      </w:r>
    </w:p>
    <w:p w:rsidR="00C35D66" w:rsidRPr="00356568" w:rsidRDefault="00C35D66" w:rsidP="009051F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имея образец перед глазами, группу единомышленников, которые подают пример и поощряют следовать правильному образу жизни, гораздо легче решиться начать новую жизнь.</w:t>
      </w:r>
    </w:p>
    <w:p w:rsidR="00C35D66" w:rsidRPr="00356568" w:rsidRDefault="00C35D66" w:rsidP="009051F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теоретическое обоснование правильности своего выбора через прочтение книг, прослушивание и посещение лекций на данную тему плюс </w:t>
      </w:r>
      <w:proofErr w:type="spellStart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3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группы новых друзей позволяют быстрее перейти к главному этапу по внедрению принципов ЗОЖ — практике.</w:t>
      </w:r>
    </w:p>
    <w:p w:rsidR="00D266A3" w:rsidRPr="00356568" w:rsidRDefault="00D266A3" w:rsidP="009051F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D266A3" w:rsidRPr="00356568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0F4"/>
    <w:multiLevelType w:val="multilevel"/>
    <w:tmpl w:val="62D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66"/>
    <w:rsid w:val="000B356C"/>
    <w:rsid w:val="00356568"/>
    <w:rsid w:val="003E20DF"/>
    <w:rsid w:val="004D7AF3"/>
    <w:rsid w:val="00543448"/>
    <w:rsid w:val="009051FC"/>
    <w:rsid w:val="00C35D66"/>
    <w:rsid w:val="00D266A3"/>
    <w:rsid w:val="00D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826D-DD96-418F-BB70-DA90511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paragraph" w:styleId="2">
    <w:name w:val="heading 2"/>
    <w:basedOn w:val="a"/>
    <w:link w:val="20"/>
    <w:uiPriority w:val="9"/>
    <w:qFormat/>
    <w:rsid w:val="00C35D66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35D66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6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D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5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C35D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743">
          <w:marLeft w:val="1059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dpo.ru/?p=3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idpo.ru/?p=38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0%D0%BF%D1%82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0%B5%D0%B0%D0%B1%D0%B8%D0%BB%D0%B8%D1%82%D0%B0%D1%86%D0%B8%D1%8F_(%D0%BC%D0%B5%D0%B4%D0%B8%D1%86%D0%B8%D0%BD%D0%B0)" TargetMode="External"/><Relationship Id="rId10" Type="http://schemas.openxmlformats.org/officeDocument/2006/relationships/hyperlink" Target="https://posidpo.ru/?p=3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dpo.ru/?p=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2019-05-12T09:42:00Z</dcterms:created>
  <dcterms:modified xsi:type="dcterms:W3CDTF">2019-09-04T09:45:00Z</dcterms:modified>
</cp:coreProperties>
</file>