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C022" w14:textId="3146F79D" w:rsidR="00EA45BB" w:rsidRDefault="00EA45BB" w:rsidP="00EA45BB">
      <w:pPr>
        <w:pStyle w:val="2"/>
        <w:jc w:val="center"/>
      </w:pPr>
      <w:r w:rsidRPr="00EA45BB">
        <w:t>Правила оформления списка литературы и библиографических ссылок</w:t>
      </w:r>
    </w:p>
    <w:p w14:paraId="2659A7E8" w14:textId="77777777" w:rsidR="00EA45BB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3EE6CD8E" w14:textId="77EBA659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Библиографический список 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составная часть библиографического аппарата, который содержит библиографическое описание использованных источников и помещается в конце научной работы.</w:t>
      </w:r>
    </w:p>
    <w:p w14:paraId="44F53FDE" w14:textId="77777777" w:rsidR="00EA45BB" w:rsidRPr="00E35280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768A5F7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Рекомендуются следующие варианты заглавия списка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14:paraId="44B3C55A" w14:textId="77777777" w:rsidR="00E35280" w:rsidRPr="00E35280" w:rsidRDefault="00E35280" w:rsidP="00EA45B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использованной литературы;</w:t>
      </w:r>
    </w:p>
    <w:p w14:paraId="3FA6F89E" w14:textId="77777777" w:rsidR="00E35280" w:rsidRPr="00E35280" w:rsidRDefault="00E35280" w:rsidP="00EA45B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использованных источников и литературы;</w:t>
      </w:r>
    </w:p>
    <w:p w14:paraId="039CA6F6" w14:textId="77777777" w:rsidR="00E35280" w:rsidRPr="00E35280" w:rsidRDefault="00E35280" w:rsidP="00EA45B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библиографический список;</w:t>
      </w:r>
    </w:p>
    <w:p w14:paraId="2BBDCB83" w14:textId="677B6797" w:rsidR="00E35280" w:rsidRDefault="00E35280" w:rsidP="00EA45B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библиография</w:t>
      </w:r>
    </w:p>
    <w:p w14:paraId="0441F4C3" w14:textId="77777777" w:rsidR="00EA45BB" w:rsidRPr="00E35280" w:rsidRDefault="00EA45BB" w:rsidP="00EA45BB">
      <w:pPr>
        <w:shd w:val="clear" w:color="auto" w:fill="F7F7F7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B353782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Структура списка</w:t>
      </w:r>
    </w:p>
    <w:tbl>
      <w:tblPr>
        <w:tblW w:w="15150" w:type="dxa"/>
        <w:tblBorders>
          <w:top w:val="single" w:sz="2" w:space="0" w:color="00698C"/>
          <w:left w:val="single" w:sz="2" w:space="0" w:color="00698C"/>
          <w:bottom w:val="single" w:sz="2" w:space="0" w:color="00698C"/>
          <w:right w:val="single" w:sz="2" w:space="0" w:color="00698C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164"/>
      </w:tblGrid>
      <w:tr w:rsidR="00E35280" w:rsidRPr="00E35280" w14:paraId="13E717D8" w14:textId="77777777" w:rsidTr="00E35280">
        <w:trPr>
          <w:trHeight w:val="1545"/>
        </w:trPr>
        <w:tc>
          <w:tcPr>
            <w:tcW w:w="183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F44AD" w14:textId="77777777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Алфавитное расположение</w:t>
            </w:r>
          </w:p>
        </w:tc>
        <w:tc>
          <w:tcPr>
            <w:tcW w:w="1331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2EA37" w14:textId="77777777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Описания книг и статей приводятся в алфавитном порядке авторов </w:t>
            </w:r>
          </w:p>
          <w:p w14:paraId="5782852F" w14:textId="77777777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 заглавий (если автор не указан); работы одного автора располагаются </w:t>
            </w:r>
          </w:p>
          <w:p w14:paraId="001A8182" w14:textId="6E6FF122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алфавитном порядке заглавий.</w:t>
            </w:r>
          </w:p>
        </w:tc>
      </w:tr>
      <w:tr w:rsidR="00E35280" w:rsidRPr="00E35280" w14:paraId="68A3062F" w14:textId="77777777" w:rsidTr="00E35280">
        <w:tc>
          <w:tcPr>
            <w:tcW w:w="183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A751D" w14:textId="77777777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Хронологический порядок</w:t>
            </w:r>
          </w:p>
        </w:tc>
        <w:tc>
          <w:tcPr>
            <w:tcW w:w="1331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54148" w14:textId="77777777" w:rsid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Позволяет представить материал в хронологии событий </w:t>
            </w:r>
          </w:p>
          <w:p w14:paraId="3B848905" w14:textId="77777777" w:rsid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(в исторических работах) или по годам публикации работ, когда необходимо</w:t>
            </w:r>
          </w:p>
          <w:p w14:paraId="0F7E6DEF" w14:textId="77777777" w:rsid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показать историю науки или вопроса. В пределе каждого года работы </w:t>
            </w:r>
          </w:p>
          <w:p w14:paraId="1E40934C" w14:textId="6D5FCE68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располагаются в алфавитном порядке.</w:t>
            </w:r>
          </w:p>
          <w:p w14:paraId="11BBB1DC" w14:textId="41777141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35280" w:rsidRPr="00E35280" w14:paraId="16576AE7" w14:textId="77777777" w:rsidTr="00E35280">
        <w:tc>
          <w:tcPr>
            <w:tcW w:w="183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11AEE" w14:textId="77777777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Систематическое расположение</w:t>
            </w:r>
          </w:p>
        </w:tc>
        <w:tc>
          <w:tcPr>
            <w:tcW w:w="1331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E96FE" w14:textId="77777777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Документы группируются по отдельным темам, вопросам </w:t>
            </w:r>
          </w:p>
          <w:p w14:paraId="05FE02C4" w14:textId="77777777" w:rsid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 их логическом соподчинении. Внутри темы расположение в алфавитном </w:t>
            </w:r>
          </w:p>
          <w:p w14:paraId="63E2FED7" w14:textId="7CBCC6AF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порядке или хронологическом.</w:t>
            </w:r>
          </w:p>
        </w:tc>
      </w:tr>
      <w:tr w:rsidR="00E35280" w:rsidRPr="00E35280" w14:paraId="197846A1" w14:textId="77777777" w:rsidTr="00E35280">
        <w:tc>
          <w:tcPr>
            <w:tcW w:w="183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CEFDE" w14:textId="77777777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Расположение материала по главам работ</w:t>
            </w:r>
          </w:p>
        </w:tc>
        <w:tc>
          <w:tcPr>
            <w:tcW w:w="13315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5FD8A" w14:textId="77777777" w:rsid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начале списка указывается литература общего характера, а затем </w:t>
            </w:r>
          </w:p>
          <w:p w14:paraId="73472227" w14:textId="397C73D2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литература, относящаяся к отдельным главам. Внутри главы — в алфавитном </w:t>
            </w:r>
          </w:p>
          <w:p w14:paraId="2F7AEA39" w14:textId="4D849B50" w:rsidR="00E35280" w:rsidRPr="00E35280" w:rsidRDefault="00E35280" w:rsidP="00EA45BB">
            <w:pPr>
              <w:spacing w:after="0" w:line="312" w:lineRule="atLeast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352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или хронологическом порядке.</w:t>
            </w:r>
          </w:p>
        </w:tc>
      </w:tr>
    </w:tbl>
    <w:p w14:paraId="09B35B15" w14:textId="77777777" w:rsidR="00EA45BB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 </w:t>
      </w:r>
    </w:p>
    <w:p w14:paraId="363A51A0" w14:textId="0FA00A2F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Независимо от выбранного способа группировки в начало списка, как правило, помещают 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официальные документы 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(законы, постановления, указы и т. д.), которые располагаются по юридической силе. Расположение внутри равных по юридической силе документов – по дате принятия, в обратной хронологии:</w:t>
      </w:r>
    </w:p>
    <w:p w14:paraId="765A375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Международные нормативные акты</w:t>
      </w:r>
    </w:p>
    <w:p w14:paraId="7E0B25F4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Конституция</w:t>
      </w:r>
    </w:p>
    <w:p w14:paraId="0CBBF7F5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Федеральные конституционные законы</w:t>
      </w:r>
    </w:p>
    <w:p w14:paraId="22241E4A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Постановления Конституционного Суда</w:t>
      </w:r>
    </w:p>
    <w:p w14:paraId="5EAABDC5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Кодексы</w:t>
      </w:r>
    </w:p>
    <w:p w14:paraId="573F13F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Федеральные законы</w:t>
      </w:r>
    </w:p>
    <w:p w14:paraId="29ECFB8A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Законы</w:t>
      </w:r>
    </w:p>
    <w:p w14:paraId="037AA1B2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Указы Президента</w:t>
      </w:r>
    </w:p>
    <w:p w14:paraId="1299E4DC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Акты Правительства</w:t>
      </w:r>
    </w:p>
    <w:p w14:paraId="34ED926E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а) постановления</w:t>
      </w:r>
    </w:p>
    <w:p w14:paraId="19175CE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б) распоряжения</w:t>
      </w:r>
    </w:p>
    <w:p w14:paraId="3052F23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Акты Верховного и Высшего Арбитражного Судов</w:t>
      </w:r>
    </w:p>
    <w:p w14:paraId="7921FC18" w14:textId="18AAC6FA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11. Нормативные акты министерств и ведомств</w:t>
      </w:r>
    </w:p>
    <w:p w14:paraId="27D10AB3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а) постановления</w:t>
      </w:r>
    </w:p>
    <w:p w14:paraId="199430B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б) приказы</w:t>
      </w:r>
    </w:p>
    <w:p w14:paraId="651EE04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в) распоряжения</w:t>
      </w:r>
    </w:p>
    <w:p w14:paraId="6C90172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г) письма</w:t>
      </w:r>
    </w:p>
    <w:p w14:paraId="6ED4446C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Региональные нормативные акты (в том же порядке, как и российские)</w:t>
      </w:r>
    </w:p>
    <w:p w14:paraId="6051D1C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ГОСТы</w:t>
      </w:r>
    </w:p>
    <w:p w14:paraId="3DE8AFF5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СНиПы, СП,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ЕНИРы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ТУ и др.</w:t>
      </w:r>
    </w:p>
    <w:p w14:paraId="22B3117D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Вслед за указанными документами располагается вся остальная литература: книги, статьи в алфавитном порядке и электронные издания.</w:t>
      </w:r>
    </w:p>
    <w:p w14:paraId="4AB2A6D3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42B6D241" w14:textId="77777777" w:rsidR="00E35280" w:rsidRPr="00E35280" w:rsidRDefault="00E35280" w:rsidP="00EA45BB">
      <w:pPr>
        <w:pStyle w:val="2"/>
        <w:contextualSpacing/>
        <w:jc w:val="center"/>
      </w:pPr>
      <w:r w:rsidRPr="00E35280">
        <w:t>Библиографическое описание</w:t>
      </w:r>
    </w:p>
    <w:p w14:paraId="7AACED23" w14:textId="40B9FC56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Элементы библиографического описания 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приводятся в строго установленной последовательности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отделяются друг от друга условными разделительными знаками. До и после условных знаков ставится пробел в один печатный знак. Исключение составляют (.) и (,). В этом случае пробелы применяют только после них.</w:t>
      </w:r>
    </w:p>
    <w:p w14:paraId="3A124290" w14:textId="77777777" w:rsidR="00EA45BB" w:rsidRPr="00E35280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7125CA3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Схема описания книги:</w:t>
      </w:r>
    </w:p>
    <w:p w14:paraId="7678BC0B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Заголовок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(</w:t>
      </w: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Ф. И. О. автора)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 Основное заглавие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 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сведения, относя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softHyphen/>
        <w:t>щиеся к заглавию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(учебники, учебные пособия, справочники и др.) 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/ 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сведения об ответственности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(авторы, составители, редакторы и др.)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– 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Сведения о переиздании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(2-е </w:t>
      </w:r>
      <w:proofErr w:type="spellStart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изд</w:t>
      </w:r>
      <w:proofErr w:type="spellEnd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, </w:t>
      </w:r>
      <w:proofErr w:type="spellStart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прераб</w:t>
      </w:r>
      <w:proofErr w:type="spellEnd"/>
      <w:proofErr w:type="gramStart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.</w:t>
      </w:r>
      <w:proofErr w:type="gramEnd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и доп.)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– 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Место издания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(город</w:t>
      </w:r>
      <w:proofErr w:type="gramStart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) 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proofErr w:type="gramEnd"/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Издательство, год издания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– </w:t>
      </w:r>
      <w:r w:rsidRPr="00E35280">
        <w:rPr>
          <w:rFonts w:ascii="Times New Roman" w:eastAsia="Times New Roman" w:hAnsi="Times New Roman" w:cs="Times New Roman"/>
          <w:b/>
          <w:bCs/>
          <w:color w:val="00698C"/>
          <w:sz w:val="24"/>
          <w:szCs w:val="24"/>
          <w:lang w:eastAsia="ru-RU"/>
        </w:rPr>
        <w:t>Объем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(кол-во страниц)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14:paraId="10D2E23E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53E1BE6" w14:textId="77777777" w:rsidR="00E35280" w:rsidRPr="00E35280" w:rsidRDefault="00E35280" w:rsidP="00EA45BB">
      <w:pPr>
        <w:pStyle w:val="2"/>
        <w:jc w:val="center"/>
      </w:pPr>
      <w:r w:rsidRPr="00E35280">
        <w:t>Примеры библиографического описания</w:t>
      </w:r>
    </w:p>
    <w:p w14:paraId="3AC102F3" w14:textId="0E79C566" w:rsidR="00E35280" w:rsidRDefault="00E35280" w:rsidP="00EA45BB">
      <w:pPr>
        <w:shd w:val="clear" w:color="auto" w:fill="F7F7F7"/>
        <w:spacing w:before="180"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(для списков литературы)</w:t>
      </w:r>
    </w:p>
    <w:p w14:paraId="7096A3B5" w14:textId="77777777" w:rsidR="001631BE" w:rsidRPr="00E35280" w:rsidRDefault="001631BE" w:rsidP="00EA45BB">
      <w:pPr>
        <w:shd w:val="clear" w:color="auto" w:fill="F7F7F7"/>
        <w:spacing w:before="180" w:after="30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14:paraId="199AE731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под фамилией автора (авторов)</w:t>
      </w:r>
    </w:p>
    <w:p w14:paraId="66A3FE24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Описание начинается с фамилии автора, если авторов не более трех.</w:t>
      </w:r>
    </w:p>
    <w:p w14:paraId="3C59A5E3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563DC423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Один автор</w:t>
      </w:r>
    </w:p>
    <w:p w14:paraId="1A9A6848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Федоров, Д. И.  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Эффективное использование ротационного плуга с эллиптическими лопастями для основной обработки почвы. Теория и эксперимент: монография / Д. И.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Федоров.—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Чебоксары: Политех, 2019.— 159 с.</w:t>
      </w:r>
    </w:p>
    <w:p w14:paraId="309F4569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693689E9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Горелов, А. А.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Основы социологии и политологии / А. А. Горелов. – 4-е изд., стер. – Москва: Флинта, 2018. – 417 с. – URL: </w:t>
      </w:r>
      <w:hyperlink r:id="rId5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http://biblioclub.ru/index.php?page=book&amp;id=461008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 23.10.2019). – Текст: электронный.</w:t>
      </w:r>
    </w:p>
    <w:p w14:paraId="6C559565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2A513728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Два автора</w:t>
      </w:r>
    </w:p>
    <w:p w14:paraId="08BDCFED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Петрова, И. В. 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Производство строительных работ: учебное пособие / И. В. Петрова, Н. Г.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Мамаев.—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Чебоксары: Издательство Чувашского государственного университета, 2015.— 212 с.</w:t>
      </w:r>
    </w:p>
    <w:p w14:paraId="74DE7B21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16269E7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Лукьянов, В. В.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Уголовное право России. Общая часть: учебник / В. В. Лукьянов, В. С. Прохоров; под редакцией В. В. Лукьянова. – Санкт-Петербург: СПбГУ, 2018.— 628 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с.— URL: </w:t>
      </w:r>
      <w:hyperlink r:id="rId6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http://znanium.com/catalog/product/1015150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 обращения: 23.10.2019). – Текст: электронный.</w:t>
      </w:r>
    </w:p>
    <w:p w14:paraId="629B2B34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5D54526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Три автора</w:t>
      </w:r>
    </w:p>
    <w:p w14:paraId="11CACC27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Владимиров, В. В. 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Применение инновационных агромелиоративных материалов: передовой опыт и экономическая оценка: монография / В. В. Владимиров, И. П.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Стуканова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А. В. Агафонов.— Чебоксары: Политех, 2019.— 116 с.</w:t>
      </w:r>
    </w:p>
    <w:p w14:paraId="2C06A5B2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160F79FB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Борзова, Л. Д.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Основы общей химии: учебное пособие / Л. Д. Борзова, Н. Ю. Черникова, В. В. Якушев. — Санкт-Петербург: Лань, 2014. — 480 с.— URL: </w:t>
      </w:r>
      <w:hyperlink r:id="rId7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https://e.lanbook.com/book/51933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 23.10.2019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Текст: электронный.</w:t>
      </w:r>
    </w:p>
    <w:p w14:paraId="6AC73D44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886448C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под заглавием</w:t>
      </w:r>
    </w:p>
    <w:p w14:paraId="5200AFF6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F6B490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Описание начинается с заглавия книги, если она написана четырьмя и более авторами.</w:t>
      </w:r>
    </w:p>
    <w:p w14:paraId="51DCA6F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Четыре автора</w:t>
      </w:r>
    </w:p>
    <w:p w14:paraId="18FF5364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Имена всех авторов приводятся за косой чертой</w:t>
      </w:r>
    </w:p>
    <w:p w14:paraId="162ED323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1D6694D9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Проектирование металлорежущего инструмента: учебник / Г. А.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Мелетьев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 А. Г.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Схиртладзе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 В. Е.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Шебашев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 Л. Н. </w:t>
      </w:r>
      <w:proofErr w:type="spellStart"/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Шобанов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Старый Оскол: ТНТ, 2019.— 388 с.</w:t>
      </w:r>
    </w:p>
    <w:p w14:paraId="036905FA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САПФИР 3D: учебное пособие / В. В. Бойченко, Д. В. Медведенко, О. И. Палиенко, А. А. Шут. – Киев, 2017.— 130 с.— URL: </w:t>
      </w:r>
      <w:hyperlink r:id="rId8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http://library.polytech21.ru:81/files/Sapfir.2017.pdf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 обращения: 07.10.2019). – Текст: электронный.</w:t>
      </w:r>
    </w:p>
    <w:p w14:paraId="6F1703AF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60F555CC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Пять авторов и более</w:t>
      </w:r>
    </w:p>
    <w:p w14:paraId="3EE94B73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При наличии информации о пяти и более авторах приводят имена первых трех и в квадратных скобках сокращение «[и др.]».</w:t>
      </w:r>
    </w:p>
    <w:p w14:paraId="17005A8A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39E18DC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Технология послеуборочной обработки, хранения и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предреализационной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подготовки продукции растениеводства: учебное пособие / В. И. 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Манжесов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И. А. Попов, И. В. Максимов [и др.]; под общей редакцией В. И. 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Манжесова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– 2-е изд., стер. – Санкт-Петербург: Лань, 2018. – 624 с.</w:t>
      </w:r>
    </w:p>
    <w:p w14:paraId="632C504A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361112B5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Управление инновационной деятельностью: учебник / Т.А. 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Искяндерова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Н.А. Каменских, Д.В. Кузнецов [и др.]; под редакцией Т. А.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Искяндеровой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– Москва: Прометей, 2018. – 354 с. – URL: </w:t>
      </w:r>
      <w:hyperlink r:id="rId9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http://biblioclub.ru/index.php?page=book&amp;id=494876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 23.10.2019). – Текст: электронный.</w:t>
      </w:r>
    </w:p>
    <w:p w14:paraId="48076BD7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Сборники</w:t>
      </w:r>
    </w:p>
    <w:p w14:paraId="5FC0F8E3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Инновации в образовательном процессе: сборник трудов Всероссийской научно-практической конференции, посвященной 155-летию со дня рождения А. Н. Крылова. 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16 / Чебоксарский институт (филиал) Московского политехнического университета — Чебоксары: Политех, 2018.— 215 с.</w:t>
      </w:r>
    </w:p>
    <w:p w14:paraId="0918F7E2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1DEA3D4B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Инновации в образовательном процессе: сборник трудов научно-практической конференции.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17 / Чебоксарский институт (филиал) Московского политехнического университета. – Чебоксары: Политех, 2019.— 232 с. – URL: </w:t>
      </w:r>
      <w:hyperlink r:id="rId10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http://library.polytech21.ru:81/files/Sbornik.2019.2.pdf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 07.10.2019). – Текст: электронный.</w:t>
      </w:r>
    </w:p>
    <w:p w14:paraId="3E3E35D2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14:paraId="73A38F6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Авторы</w:t>
      </w:r>
    </w:p>
    <w:p w14:paraId="64C07120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Волков, О. Г. 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Проектная деятельность: методические указания к выполнению курсового проекта для студентов подготовки 08.03.01 «Строительство» / О. Г.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Волков.—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Чебоксары: Политех, 2017.— 28 с.</w:t>
      </w:r>
    </w:p>
    <w:p w14:paraId="45C0C040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Федоров, Д. </w:t>
      </w:r>
      <w:proofErr w:type="spellStart"/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И.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Рабочие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процессы двигателей внутреннего сгорания: методические указания по выполнению курсового проекта для студентов специальности  23.05.01"Наземные транспортно-технологические средства" / Д. И. Федоров, П. А. Табаков.— Чебоксары: Политех, 2017.— 80 с. – URL: </w:t>
      </w:r>
      <w:hyperlink r:id="rId11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http://library.polytech21.ru:81/files/23.05.01.Федоров.Раб.пр.ДВС.МУпоКП.2017.pdf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 07.10.2019). – Текст: электронный.</w:t>
      </w:r>
    </w:p>
    <w:p w14:paraId="63E172DF" w14:textId="77777777" w:rsidR="00EA45BB" w:rsidRDefault="00EA45BB" w:rsidP="00EA45BB">
      <w:pPr>
        <w:shd w:val="clear" w:color="auto" w:fill="F7F7F7"/>
        <w:spacing w:before="180"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14:paraId="0E9C391C" w14:textId="6990678D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Составители</w:t>
      </w:r>
    </w:p>
    <w:p w14:paraId="1A47A33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Инициалы и фамилии одного или двух составителей приводят за косой чертой.</w:t>
      </w:r>
    </w:p>
    <w:p w14:paraId="494C553C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При наличии информации о трех и более составителях приводят инициалы и фамилию первого составителя и в квадратных скобках сокращение «[и др.]».</w:t>
      </w:r>
    </w:p>
    <w:p w14:paraId="106EAEC0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132A7F6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Ценообразование и сметное дело в строительстве: методические указания к выполнению курсовой работы / составители И. В. Петрова и О. Б.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Рахматуллина.—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Чебоксары: ЧИ (ф) МПУ, 2017. – 28 с.</w:t>
      </w:r>
    </w:p>
    <w:p w14:paraId="0F62424A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4795D405" w14:textId="5B00CF5E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Основы организации и управления в строительстве: методические указания к практическим занятиям для студентов всех форм обучения по направлению 08.03.01 «Строительство» и 08.05.01 «Строительство уникальных зданий и сооружений» / составители: В. Ф. Богданов [и др.]. – Чебоксары: ЧИ (ф) МПУ, 2017.— 52 с. – URL:</w:t>
      </w:r>
      <w:hyperlink r:id="rId12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http://library.polytech21.ru:81/files/08.03.01.Богданов.</w:t>
        </w:r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softHyphen/>
        </w:r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softHyphen/>
          <w:t>Осн.орг.и упр.встр.МУкПЗ.2017.pdf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 07.10.2019). – Текст: электронный.</w:t>
      </w:r>
    </w:p>
    <w:p w14:paraId="49203ABD" w14:textId="77777777" w:rsidR="00EA45BB" w:rsidRPr="00E35280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9F39F91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</w:t>
      </w:r>
    </w:p>
    <w:p w14:paraId="723D547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Один автор</w:t>
      </w:r>
    </w:p>
    <w:p w14:paraId="35DD59EE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Волков, А. А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Urban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Health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новый уровень развития «умного города» / А. А. Волков // Промышленное и гражданское строительство. – 2019. – № 9.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 С.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6–11.</w:t>
      </w:r>
    </w:p>
    <w:p w14:paraId="07CFC213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485518BC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Два или три автора</w:t>
      </w:r>
    </w:p>
    <w:p w14:paraId="03A2C93B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Неделько</w:t>
      </w:r>
      <w:proofErr w:type="spellEnd"/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, А. </w:t>
      </w:r>
      <w:proofErr w:type="spellStart"/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Ю.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Ориентация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потребителя на здоровое питание: обзор литературы и разработка модели согласования интересов участников рынка / А. Ю.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Неделько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 О. А. Третьяк // Российский журнал менеджмента. – 2019. – Т. 17, № 2.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 С.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203–232.</w:t>
      </w:r>
    </w:p>
    <w:p w14:paraId="170E8340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22CDE52D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Ростовцева, Л. И. 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Патриотическое воспитание глазами экспертов и школьников / Л. И. Ростовцева, М. Л.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Гельфонд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 Е. Ю. Мирошина //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Социс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– 2019. –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  8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– С. 75–83.</w:t>
      </w:r>
    </w:p>
    <w:p w14:paraId="4FDDA84B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58E20E3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Четыре автора</w:t>
      </w:r>
    </w:p>
    <w:p w14:paraId="38905D90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 на срез анкеров на основе углеродных волокон при внешнем армировании / О. А. Симаков, С. А. Зенин, О. В. Кудинов, П. В. Осипов // Промышленное и гражданское 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строительство.—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2019.— № 9. -  С. 59–64.</w:t>
      </w:r>
    </w:p>
    <w:p w14:paraId="15622087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0868BE5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Пять авторов и более</w:t>
      </w:r>
    </w:p>
    <w:p w14:paraId="74B1BA83" w14:textId="747A4C95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влияния эксцентриситета продольной силы на обеспеченность несущей способности сжатых железобетонных элементов / М. Г. Плюснин, В. И. Морозов, В. М. Попов [и др.] // Промышленное и гражданское 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строительство.—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2019.— № 6. -  С. 29–34.</w:t>
      </w:r>
    </w:p>
    <w:p w14:paraId="12D8EDDD" w14:textId="77777777" w:rsidR="00EA45BB" w:rsidRPr="00E35280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14D2A33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из сборника</w:t>
      </w:r>
    </w:p>
    <w:p w14:paraId="6858D50B" w14:textId="2729E2F8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Сергеева, О. Ю. Вклад академика А. Н. Крылова в систему инженерного образования / О. Ю. Сергеева // Инновации в образовательном процессе: сборник трудов Всероссийской 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научно-практической конференции, посвященной 155-летию со дня рождения А. Н. Крылова. – Чебоксары, 2018.— 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16.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 С.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22–24.</w:t>
      </w:r>
    </w:p>
    <w:p w14:paraId="0CF519F7" w14:textId="77777777" w:rsidR="00EA45BB" w:rsidRPr="00E35280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2F20421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акты</w:t>
      </w:r>
    </w:p>
    <w:p w14:paraId="0995268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Жилищный кодекс Российской Федерации: Федеральный закон № 188-ФЗ: [принят Государственной думой 29 декабря 2004 года]: (с изменениями и дополнениями). – Доступ из справ.-правовой системы Гарант. – Текст: электронный.</w:t>
      </w:r>
    </w:p>
    <w:p w14:paraId="39F2E566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36575F49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Уголовный кодекс Российской Федерации. Официальный текст: текст Кодекса приводится по состоянию на 23 сентября 2013 г.— Москва: Омега-Л, 2013.— 193 с.</w:t>
      </w:r>
    </w:p>
    <w:p w14:paraId="50EF3634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3FF5C0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общих принципах организации местного самоуправления в Российской Федерации: Федеральный закон № 131-ФЗ: [принят Государственной думой 16 сентября 2003 года]. – Москва: Проспект; Санкт-Петербург: Кодекс, 2017. – 158 с.</w:t>
      </w:r>
    </w:p>
    <w:p w14:paraId="767B65E4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700CFBD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бухгалтерском учете: Федеральный закон № 402-ФЗ // Собрание законодательства Российской Федерации. – 2011. – № 50. – С. 18331–18347.</w:t>
      </w:r>
    </w:p>
    <w:p w14:paraId="752E85DC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14D24109" w14:textId="31F1D25A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ветеранах труда Чувашской Республики: закон Чувашской Республики № 90 от 31 декабря 2015 г.: (редакция от 20.12.2016). – Доступ из справ.-правовой системы КонсультантПлюс. – Текст: электронный.</w:t>
      </w:r>
    </w:p>
    <w:p w14:paraId="251F9453" w14:textId="77777777" w:rsidR="00EA45BB" w:rsidRPr="00E35280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115B056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Патенты</w:t>
      </w:r>
    </w:p>
    <w:p w14:paraId="181ACAAE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Патент  2525776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 Российская Федерация, МПК F03B17/06. Русловая </w:t>
      </w:r>
      <w:proofErr w:type="spellStart"/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микрогидроэлектростанция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 №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2013118497/06: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22.04.2013: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опубл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20.08.2014 / А. Г. Васильев, Ф. Т. Денисов, В. П. </w:t>
      </w:r>
      <w:proofErr w:type="spellStart"/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Мазяров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.—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4 с.</w:t>
      </w:r>
    </w:p>
    <w:p w14:paraId="56DE3D37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26DF562D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ГОСТы</w:t>
      </w:r>
    </w:p>
    <w:p w14:paraId="60F9C51A" w14:textId="4789EE85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 24291–90. Электрическая часть электростанции и электрической сети. Термины и определения: утвержден и введен в действие Постановлением Государственного комитета СССР по управлению качеством продукции и стандартам от 27.12.90 N 3403: дата введения 1992-01-01. – URL:  </w:t>
      </w:r>
      <w:hyperlink r:id="rId13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http://www.techhap.ru/gost/285640.html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 24.10.2019). –Текст: электронный.</w:t>
      </w:r>
    </w:p>
    <w:p w14:paraId="11905144" w14:textId="77777777" w:rsidR="00EA45BB" w:rsidRPr="00E35280" w:rsidRDefault="00EA45BB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90B5E98" w14:textId="77777777" w:rsidR="00E35280" w:rsidRPr="00E35280" w:rsidRDefault="00E35280" w:rsidP="00EA45B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Интернет</w:t>
      </w:r>
    </w:p>
    <w:p w14:paraId="7438D97D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История России, всемирная история: сайт. – URL: </w:t>
      </w:r>
      <w:hyperlink r:id="rId14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http://www.istorya.ru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 обращения: 15.10.2019). – Текст: электронный.</w:t>
      </w:r>
    </w:p>
    <w:p w14:paraId="43FC7C4F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4839ABC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Крылатых Э.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Перспективы развития мирового сельского хозяйства до 2050 года: возможности, угрозы, приоритеты / Э. Крылатых, С. Строков – Текст: электронный // Ежедневное аграрное обозрение: Интернет-портал. – URL: </w:t>
      </w:r>
      <w:hyperlink r:id="rId15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http://agroobzor.ru/article/a-371.html</w:t>
        </w:r>
      </w:hyperlink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(дата обращения: 25.06.2019).</w:t>
      </w:r>
    </w:p>
    <w:p w14:paraId="677EE8C6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AB4CFB8" w14:textId="49534C2D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Акмаева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Р. И. Менеджмент: 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учебник  /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Р.И. 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Акмаева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Н.Ш. Епифанова, А.П. Лунев. – Москва: Директ-Медиа, 2018. – 442 с. – URL: </w:t>
      </w:r>
      <w:hyperlink r:id="rId16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http://biblioclub.ru/index.php?page=bo-ok&amp;id=491959</w:t>
        </w:r>
      </w:hyperlink>
      <w:r w:rsidR="00EA45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 обращения: 16.10.2019). – Текст: электронный.</w:t>
      </w:r>
    </w:p>
    <w:p w14:paraId="55918CE0" w14:textId="77777777" w:rsidR="00E35280" w:rsidRPr="00E35280" w:rsidRDefault="00E35280" w:rsidP="00EA45BB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14:paraId="1DF45C67" w14:textId="77777777" w:rsidR="00EA45BB" w:rsidRDefault="00EA45B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14:paraId="4BD64EB5" w14:textId="688A5539" w:rsidR="00E35280" w:rsidRPr="00E35280" w:rsidRDefault="00E35280" w:rsidP="00546E54">
      <w:pPr>
        <w:pStyle w:val="2"/>
        <w:contextualSpacing/>
        <w:jc w:val="center"/>
      </w:pPr>
      <w:r w:rsidRPr="00E35280">
        <w:lastRenderedPageBreak/>
        <w:t>Библиографические ссылки</w:t>
      </w:r>
    </w:p>
    <w:p w14:paraId="77964DB7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Библиографическая ссылка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совокупность библиографических сведений о цитируемом, рассматриваемом или упоминаемом в тексте документа другом документе. Библиографическая ссылка является частью справочного аппарата документа и служит источником библиографической информации о документах — объектах ссылки.</w:t>
      </w:r>
    </w:p>
    <w:p w14:paraId="5C306F1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Ссылки составляют по 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ГОСТу Р 7.05–2008 «Библиографическая ссылка. Общие требования и правила составления»</w:t>
      </w:r>
    </w:p>
    <w:p w14:paraId="4923EC07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02229460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месту расположения в документе различают библиографические ссылки:</w:t>
      </w:r>
    </w:p>
    <w:p w14:paraId="18970C45" w14:textId="62E828F1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Внутритекстовые</w:t>
      </w:r>
      <w:proofErr w:type="spellEnd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ссылки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Внутритекстовая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библиографическая ссылка содержит сведения об объекте ссылки, не включенные в текст документа. </w:t>
      </w:r>
      <w:proofErr w:type="spell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Внутритекстовую</w:t>
      </w:r>
      <w:proofErr w:type="spell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ссылку заключают в круглые скобки. Например: </w:t>
      </w:r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(Экономика машиностроительного производства / Зайцев В. А. [и др.</w:t>
      </w:r>
      <w:proofErr w:type="gramStart"/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].—</w:t>
      </w:r>
      <w:proofErr w:type="gramEnd"/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М.: Изд-во МГИУ, 2007)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После использования ссылки, цитаты и т. п. в круглых скобках указываются лишь выходные данные и номер страницы. 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Например:  </w:t>
      </w:r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Культура</w:t>
      </w:r>
      <w:proofErr w:type="gramEnd"/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Западной Европы в эпоху Раннего и Классического Средневековья подробно рассмотрена в книге “Культурология. История мировой культуры” под ред. А. Н. Марковой (М., 1998).</w:t>
      </w:r>
    </w:p>
    <w:p w14:paraId="27251907" w14:textId="78229CD9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553DED72" w14:textId="6DF59720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Подстрочные ссылки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располагаются в конце каждой страницы. В этом случае для связи с текстом используются знаки в виде звездочки или цифры. Например: В тексте: </w:t>
      </w:r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Дошедшие до нас памятники, чаще всего представлены летописными сводами*</w:t>
      </w:r>
    </w:p>
    <w:p w14:paraId="01B39E71" w14:textId="77777777" w:rsidR="00546E54" w:rsidRPr="00E35280" w:rsidRDefault="00546E54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3CB0854" w14:textId="62D1F33F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 сноске: ____________</w:t>
      </w:r>
    </w:p>
    <w:p w14:paraId="2B6D9973" w14:textId="77777777" w:rsidR="00546E54" w:rsidRPr="00E35280" w:rsidRDefault="00546E54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F0B5727" w14:textId="4DE4F2CE" w:rsid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 * Культурология. История мировой культуры. М., </w:t>
      </w:r>
      <w:proofErr w:type="gramStart"/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1998.°</w:t>
      </w:r>
      <w:proofErr w:type="gramEnd"/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C. 199. </w:t>
      </w:r>
      <w:r w:rsidR="00546E54"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</w:t>
      </w:r>
    </w:p>
    <w:p w14:paraId="10FF5CF4" w14:textId="77777777" w:rsidR="00546E54" w:rsidRPr="00E35280" w:rsidRDefault="00546E54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11B6ECD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* Культурология. История мировой </w:t>
      </w:r>
      <w:proofErr w:type="gramStart"/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культуры.—</w:t>
      </w:r>
      <w:proofErr w:type="gramEnd"/>
      <w:r w:rsidRPr="00E352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М., 1998.— С. 199.</w:t>
      </w:r>
    </w:p>
    <w:p w14:paraId="24767D13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0A90A21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Повторяющиеся сведения</w:t>
      </w: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Если в повторяющихся библиографических записях совпадают сведения, то во 2-ой и последних записях их заменяют словами “То же”, “Там же”.</w:t>
      </w:r>
    </w:p>
    <w:p w14:paraId="1FF69817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523566D2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65B67688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Затекстовые</w:t>
      </w:r>
      <w:proofErr w:type="spellEnd"/>
      <w:r w:rsidRPr="00E35280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ссылки</w:t>
      </w: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оформляются как перечень библиографических записей, помещенных после текста документа или его составной части. Связь библиографического списка с текстом может осуществляться по номерам записей в списке. Такие номера в тексте работы заключаются в квадратные 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[ ]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скобки, через запятую указываются страницы, где расположена цитата. Цифры в них указывают, под каким номером следует в библиографическом списке искать нужный документ. Например: [</w:t>
      </w:r>
      <w:proofErr w:type="gramStart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34,°</w:t>
      </w:r>
      <w:proofErr w:type="gramEnd"/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C.78]</w:t>
      </w:r>
    </w:p>
    <w:p w14:paraId="23EE1CFE" w14:textId="77777777" w:rsidR="00E35280" w:rsidRPr="00E35280" w:rsidRDefault="00E35280" w:rsidP="00EA45BB">
      <w:p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14:paraId="00DB1119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52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Библиографический аппарат работ оформляется по правилам, установленным следующими ГОСТами:</w:t>
      </w:r>
    </w:p>
    <w:p w14:paraId="6F2B90D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7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 xml:space="preserve">ГОСТ Р 7.0.100–2018. Библиографическая запись. Библиографическое описание: общие требования и правила составления. – </w:t>
        </w:r>
        <w:proofErr w:type="spellStart"/>
        <w:proofErr w:type="gramStart"/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Москва:Стандартинформ</w:t>
        </w:r>
        <w:proofErr w:type="spellEnd"/>
        <w:proofErr w:type="gramEnd"/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, 2018. – 70 с. </w:t>
        </w:r>
      </w:hyperlink>
    </w:p>
    <w:p w14:paraId="75619BF8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8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ГОСТ 7.80–2000. Библиографическая запись. Заголовок. Общие требования и правила составления. – Минск: Совет по стандартизации, 2000. – 7 с. </w:t>
        </w:r>
      </w:hyperlink>
    </w:p>
    <w:p w14:paraId="3CA9601F" w14:textId="77777777" w:rsidR="00E35280" w:rsidRPr="00E35280" w:rsidRDefault="00E35280" w:rsidP="00EA45BB">
      <w:pPr>
        <w:shd w:val="clear" w:color="auto" w:fill="F7F7F7"/>
        <w:spacing w:before="180" w:after="3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9" w:history="1"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 xml:space="preserve">ГОСТ Р 7.0.5–2008. Библиографическая ссылка. Общие требования и правила составления. – </w:t>
        </w:r>
        <w:proofErr w:type="spellStart"/>
        <w:proofErr w:type="gramStart"/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Москва:Стандартинформ</w:t>
        </w:r>
        <w:proofErr w:type="spellEnd"/>
        <w:proofErr w:type="gramEnd"/>
        <w:r w:rsidRPr="00E35280">
          <w:rPr>
            <w:rFonts w:ascii="Times New Roman" w:eastAsia="Times New Roman" w:hAnsi="Times New Roman" w:cs="Times New Roman"/>
            <w:color w:val="2074B6"/>
            <w:sz w:val="24"/>
            <w:szCs w:val="24"/>
            <w:lang w:eastAsia="ru-RU"/>
          </w:rPr>
          <w:t>, 2008. – 18 с. </w:t>
        </w:r>
      </w:hyperlink>
    </w:p>
    <w:p w14:paraId="670ECC32" w14:textId="77777777" w:rsidR="00514E94" w:rsidRPr="00E35280" w:rsidRDefault="00514E94" w:rsidP="00EA45B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14E94" w:rsidRPr="00E3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610E"/>
    <w:multiLevelType w:val="multilevel"/>
    <w:tmpl w:val="3D9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1"/>
    <w:rsid w:val="001631BE"/>
    <w:rsid w:val="00514E94"/>
    <w:rsid w:val="00546E54"/>
    <w:rsid w:val="00BC02F1"/>
    <w:rsid w:val="00E35280"/>
    <w:rsid w:val="00E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EAEB"/>
  <w15:chartTrackingRefBased/>
  <w15:docId w15:val="{CFDFF2BA-2E96-4F72-986B-9934ABB2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280"/>
    <w:rPr>
      <w:b/>
      <w:bCs/>
    </w:rPr>
  </w:style>
  <w:style w:type="character" w:styleId="a5">
    <w:name w:val="Emphasis"/>
    <w:basedOn w:val="a0"/>
    <w:uiPriority w:val="20"/>
    <w:qFormat/>
    <w:rsid w:val="00E35280"/>
    <w:rPr>
      <w:i/>
      <w:iCs/>
    </w:rPr>
  </w:style>
  <w:style w:type="character" w:styleId="a6">
    <w:name w:val="Hyperlink"/>
    <w:basedOn w:val="a0"/>
    <w:uiPriority w:val="99"/>
    <w:semiHidden/>
    <w:unhideWhenUsed/>
    <w:rsid w:val="00E3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olytech21.ru:81/files/Sapfir.2017.pdf" TargetMode="External"/><Relationship Id="rId13" Type="http://schemas.openxmlformats.org/officeDocument/2006/relationships/hyperlink" Target="http://www.techhap.ru/gost/285640.html" TargetMode="External"/><Relationship Id="rId18" Type="http://schemas.openxmlformats.org/officeDocument/2006/relationships/hyperlink" Target="http://www.polytech21.ru/images/news/2019/10/25/%D0%93%D0%9E%D0%A1%D0%A2_7.80_2000_%D0%91%D0%B8%D0%B1%D0%BB._%D0%B7%D0%B0%D0%BF%D0%B8%D1%81%D1%8C._%D0%97%D0%B0%D0%B3%D0%BE%D0%BB%D0%BE%D0%B2%D0%BE%D0%B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lanbook.com/book/51933" TargetMode="External"/><Relationship Id="rId12" Type="http://schemas.openxmlformats.org/officeDocument/2006/relationships/hyperlink" Target="http://library.polytech21.ru:81/files/08.03.01.%D0%91%D0%BE%D0%B3%D0%B4%D0%B0%D0%BD%D0%BE%D0%B2.%D0%9E%D1%81%D0%BD.%D0%BE%D1%80%D0%B3.%D0%B8%20%D1%83%D0%BF%D1%80.%D0%B2%D1%81%D1%82%D1%80.%D0%9C%D0%A3%D0%BA%D0%9F%D0%97.2017.pdf" TargetMode="External"/><Relationship Id="rId17" Type="http://schemas.openxmlformats.org/officeDocument/2006/relationships/hyperlink" Target="http://www.polytech21.ru/images/news/2019/10/24/%D0%93%D0%9E%D0%A1%D0%A2_%D0%A0-7.0.100-2018_%D0%91%D0%B8%D0%B1%D0%BB._%D0%BE%D0%BF%D0%B8%D1%81%D0%B0%D0%BD%D0%B8%D0%B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-ok&amp;id=4919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15150" TargetMode="External"/><Relationship Id="rId11" Type="http://schemas.openxmlformats.org/officeDocument/2006/relationships/hyperlink" Target="http://library.polytech21.ru:81/files/23.05.01.%D0%A4%D0%B5%D0%B4%D0%BE%D1%80%D0%BE%D0%B2.%D0%A0%D0%B0%D0%B1.%D0%BF%D1%80.%D0%94%D0%92%D0%A1.%D0%9C%D0%A3%D0%BF%D0%BE%D0%9A%D0%9F.2017.pdf" TargetMode="External"/><Relationship Id="rId5" Type="http://schemas.openxmlformats.org/officeDocument/2006/relationships/hyperlink" Target="http://biblioclub.ru/index.php?page=book&amp;id=461008" TargetMode="External"/><Relationship Id="rId15" Type="http://schemas.openxmlformats.org/officeDocument/2006/relationships/hyperlink" Target="http://agroobzor.ru/article/a-371.html" TargetMode="External"/><Relationship Id="rId10" Type="http://schemas.openxmlformats.org/officeDocument/2006/relationships/hyperlink" Target="http://library.polytech21.ru:81/files/Sbornik.2019.2.pdf" TargetMode="External"/><Relationship Id="rId19" Type="http://schemas.openxmlformats.org/officeDocument/2006/relationships/hyperlink" Target="http://www.polytech21.ru/images/news/2019/10/25/%D0%93%D0%9E%D0%A1%D0%A2_7.0.5-2008_%D0%91%D0%B8%D0%B1%D0%BB._%D1%81%D1%81%D1%8B%D0%BB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4876" TargetMode="External"/><Relationship Id="rId14" Type="http://schemas.openxmlformats.org/officeDocument/2006/relationships/hyperlink" Target="http://www.istor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1394</dc:creator>
  <cp:keywords/>
  <dc:description/>
  <cp:lastModifiedBy>User 1394</cp:lastModifiedBy>
  <cp:revision>3</cp:revision>
  <dcterms:created xsi:type="dcterms:W3CDTF">2020-06-05T15:45:00Z</dcterms:created>
  <dcterms:modified xsi:type="dcterms:W3CDTF">2020-06-05T16:07:00Z</dcterms:modified>
</cp:coreProperties>
</file>